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CAF" w:rsidRDefault="00844CAF" w:rsidP="00844CAF">
      <w:pPr>
        <w:rPr>
          <w:lang w:val="ru-RU"/>
        </w:rPr>
      </w:pPr>
    </w:p>
    <w:p w:rsidR="00D5168B" w:rsidRPr="00844CAF" w:rsidRDefault="00844CAF" w:rsidP="00844CAF">
      <w:pPr>
        <w:rPr>
          <w:lang w:val="ru-RU"/>
        </w:rPr>
      </w:pPr>
      <w:r>
        <w:rPr>
          <w:lang w:val="ru-RU"/>
        </w:rPr>
        <w:t xml:space="preserve">                                                                     </w:t>
      </w:r>
      <w:r w:rsidR="001E298A">
        <w:rPr>
          <w:noProof/>
          <w:sz w:val="28"/>
          <w:szCs w:val="28"/>
          <w:lang w:val="ru-RU"/>
        </w:rPr>
        <w:drawing>
          <wp:inline distT="0" distB="0" distL="0" distR="0" wp14:anchorId="550773D1" wp14:editId="19F2FA56">
            <wp:extent cx="514350" cy="6350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14350" cy="635000"/>
                    </a:xfrm>
                    <a:prstGeom prst="rect">
                      <a:avLst/>
                    </a:prstGeom>
                    <a:noFill/>
                    <a:ln w="9525">
                      <a:noFill/>
                      <a:miter lim="800000"/>
                      <a:headEnd/>
                      <a:tailEnd/>
                    </a:ln>
                  </pic:spPr>
                </pic:pic>
              </a:graphicData>
            </a:graphic>
          </wp:inline>
        </w:drawing>
      </w:r>
    </w:p>
    <w:p w:rsidR="00D5168B" w:rsidRPr="00344D9A" w:rsidRDefault="00D5168B" w:rsidP="001E298A">
      <w:pPr>
        <w:pStyle w:val="2"/>
        <w:rPr>
          <w:sz w:val="32"/>
          <w:szCs w:val="32"/>
        </w:rPr>
      </w:pPr>
      <w:r w:rsidRPr="00344D9A">
        <w:rPr>
          <w:sz w:val="32"/>
          <w:szCs w:val="32"/>
        </w:rPr>
        <w:t>БУЧАНСЬКА     МІСЬКА      РАДА</w:t>
      </w:r>
    </w:p>
    <w:p w:rsidR="00D5168B" w:rsidRPr="009A30C0" w:rsidRDefault="00D5168B" w:rsidP="001E298A">
      <w:pPr>
        <w:pStyle w:val="2"/>
        <w:rPr>
          <w:b w:val="0"/>
          <w:sz w:val="32"/>
          <w:szCs w:val="32"/>
        </w:rPr>
      </w:pPr>
      <w:r w:rsidRPr="00344D9A">
        <w:rPr>
          <w:sz w:val="32"/>
          <w:szCs w:val="32"/>
        </w:rPr>
        <w:t>КИЇВСЬКОЇ ОБЛАСТІ</w:t>
      </w:r>
    </w:p>
    <w:p w:rsidR="00D5168B" w:rsidRPr="00344D9A" w:rsidRDefault="00D5168B" w:rsidP="001E298A">
      <w:pPr>
        <w:pStyle w:val="2"/>
        <w:pBdr>
          <w:bottom w:val="single" w:sz="4" w:space="1" w:color="auto"/>
        </w:pBdr>
        <w:rPr>
          <w:b w:val="0"/>
          <w:sz w:val="6"/>
          <w:szCs w:val="6"/>
        </w:rPr>
      </w:pPr>
    </w:p>
    <w:p w:rsidR="00F311DB" w:rsidRPr="00781836" w:rsidRDefault="00844CAF" w:rsidP="001E298A">
      <w:pPr>
        <w:jc w:val="center"/>
        <w:rPr>
          <w:b/>
          <w:sz w:val="28"/>
          <w:szCs w:val="28"/>
        </w:rPr>
      </w:pPr>
      <w:r w:rsidRPr="00781836">
        <w:rPr>
          <w:b/>
          <w:sz w:val="28"/>
          <w:szCs w:val="28"/>
        </w:rPr>
        <w:t>СІМДЕСЯТ ПЕРША СЕСІЯ СЬОМОГО</w:t>
      </w:r>
      <w:r w:rsidR="00F311DB" w:rsidRPr="00781836">
        <w:rPr>
          <w:b/>
          <w:sz w:val="28"/>
          <w:szCs w:val="28"/>
        </w:rPr>
        <w:t xml:space="preserve"> СКЛИКАННЯ</w:t>
      </w:r>
    </w:p>
    <w:p w:rsidR="00D5168B" w:rsidRPr="00344D9A" w:rsidRDefault="00D5168B" w:rsidP="00D5168B">
      <w:pPr>
        <w:pStyle w:val="2"/>
        <w:rPr>
          <w:sz w:val="16"/>
          <w:szCs w:val="16"/>
        </w:rPr>
      </w:pPr>
    </w:p>
    <w:p w:rsidR="00D5168B" w:rsidRPr="00344D9A" w:rsidRDefault="00D5168B" w:rsidP="00D5168B">
      <w:pPr>
        <w:pStyle w:val="2"/>
        <w:rPr>
          <w:sz w:val="24"/>
        </w:rPr>
      </w:pPr>
      <w:r w:rsidRPr="00344D9A">
        <w:rPr>
          <w:sz w:val="24"/>
        </w:rPr>
        <w:t>Р  І   Ш   Е   Н   Н   Я</w:t>
      </w:r>
    </w:p>
    <w:p w:rsidR="00D5168B" w:rsidRPr="00344D9A" w:rsidRDefault="00D5168B" w:rsidP="00D5168B">
      <w:pPr>
        <w:pStyle w:val="2"/>
        <w:rPr>
          <w:sz w:val="24"/>
        </w:rPr>
      </w:pPr>
    </w:p>
    <w:p w:rsidR="00A53A86" w:rsidRPr="00344D9A" w:rsidRDefault="00A53A86" w:rsidP="00A53A86">
      <w:pPr>
        <w:pStyle w:val="2"/>
        <w:ind w:left="0" w:firstLine="0"/>
        <w:jc w:val="right"/>
        <w:rPr>
          <w:sz w:val="16"/>
          <w:szCs w:val="16"/>
        </w:rPr>
      </w:pPr>
    </w:p>
    <w:p w:rsidR="00A53A86" w:rsidRPr="009B2643" w:rsidRDefault="00734684" w:rsidP="00A53A86">
      <w:pPr>
        <w:pStyle w:val="2"/>
        <w:ind w:left="0" w:firstLine="0"/>
        <w:jc w:val="left"/>
        <w:rPr>
          <w:sz w:val="24"/>
          <w:lang w:val="ru-RU"/>
        </w:rPr>
      </w:pPr>
      <w:r w:rsidRPr="00344D9A">
        <w:rPr>
          <w:sz w:val="24"/>
        </w:rPr>
        <w:t>«</w:t>
      </w:r>
      <w:r w:rsidR="00844CAF">
        <w:rPr>
          <w:sz w:val="24"/>
        </w:rPr>
        <w:t>19</w:t>
      </w:r>
      <w:r w:rsidRPr="00344D9A">
        <w:rPr>
          <w:sz w:val="24"/>
        </w:rPr>
        <w:t xml:space="preserve">» </w:t>
      </w:r>
      <w:r w:rsidR="009B2643">
        <w:rPr>
          <w:sz w:val="24"/>
        </w:rPr>
        <w:t>грудня</w:t>
      </w:r>
      <w:r w:rsidRPr="00344D9A">
        <w:rPr>
          <w:sz w:val="24"/>
        </w:rPr>
        <w:t xml:space="preserve"> 201</w:t>
      </w:r>
      <w:r w:rsidR="00844CAF">
        <w:rPr>
          <w:sz w:val="24"/>
        </w:rPr>
        <w:t>9</w:t>
      </w:r>
      <w:r w:rsidRPr="00344D9A">
        <w:rPr>
          <w:sz w:val="24"/>
        </w:rPr>
        <w:t>р.</w:t>
      </w:r>
      <w:r w:rsidR="00A53A86" w:rsidRPr="00344D9A">
        <w:rPr>
          <w:sz w:val="24"/>
        </w:rPr>
        <w:tab/>
      </w:r>
      <w:r w:rsidR="00A53A86" w:rsidRPr="00344D9A">
        <w:rPr>
          <w:sz w:val="24"/>
        </w:rPr>
        <w:tab/>
      </w:r>
      <w:r w:rsidR="00A53A86" w:rsidRPr="00344D9A">
        <w:rPr>
          <w:sz w:val="24"/>
        </w:rPr>
        <w:tab/>
      </w:r>
      <w:r w:rsidR="00A53A86" w:rsidRPr="00344D9A">
        <w:rPr>
          <w:sz w:val="24"/>
        </w:rPr>
        <w:tab/>
      </w:r>
      <w:r w:rsidR="00A53A86" w:rsidRPr="00344D9A">
        <w:rPr>
          <w:sz w:val="24"/>
        </w:rPr>
        <w:tab/>
      </w:r>
      <w:r w:rsidR="00A53A86" w:rsidRPr="00344D9A">
        <w:rPr>
          <w:sz w:val="24"/>
        </w:rPr>
        <w:tab/>
      </w:r>
      <w:r w:rsidR="00A53A86" w:rsidRPr="00344D9A">
        <w:rPr>
          <w:sz w:val="24"/>
        </w:rPr>
        <w:tab/>
      </w:r>
      <w:r w:rsidR="001E298A" w:rsidRPr="00C65D89">
        <w:rPr>
          <w:sz w:val="24"/>
          <w:lang w:val="ru-RU"/>
        </w:rPr>
        <w:t xml:space="preserve">            </w:t>
      </w:r>
      <w:r w:rsidR="00A53A86" w:rsidRPr="00344D9A">
        <w:rPr>
          <w:sz w:val="24"/>
        </w:rPr>
        <w:t>№</w:t>
      </w:r>
      <w:r w:rsidR="00D764B7">
        <w:rPr>
          <w:sz w:val="24"/>
        </w:rPr>
        <w:t xml:space="preserve"> </w:t>
      </w:r>
      <w:r w:rsidR="00D764B7" w:rsidRPr="00781836">
        <w:rPr>
          <w:sz w:val="24"/>
        </w:rPr>
        <w:t xml:space="preserve">4389 </w:t>
      </w:r>
      <w:r w:rsidR="00844CAF" w:rsidRPr="00781836">
        <w:rPr>
          <w:sz w:val="24"/>
        </w:rPr>
        <w:t>-71</w:t>
      </w:r>
      <w:r w:rsidR="00AC1B10" w:rsidRPr="00781836">
        <w:rPr>
          <w:sz w:val="24"/>
        </w:rPr>
        <w:t>-</w:t>
      </w:r>
      <w:r w:rsidR="00AC1B10" w:rsidRPr="00781836">
        <w:rPr>
          <w:sz w:val="24"/>
          <w:lang w:val="en-US"/>
        </w:rPr>
        <w:t>VII</w:t>
      </w:r>
    </w:p>
    <w:p w:rsidR="00734684" w:rsidRDefault="00734684" w:rsidP="00E23596">
      <w:pPr>
        <w:pStyle w:val="2"/>
        <w:jc w:val="right"/>
        <w:rPr>
          <w:sz w:val="24"/>
        </w:rPr>
      </w:pPr>
      <w:r w:rsidRPr="00344D9A">
        <w:rPr>
          <w:sz w:val="24"/>
        </w:rPr>
        <w:tab/>
      </w:r>
    </w:p>
    <w:p w:rsidR="00844CAF" w:rsidRPr="00E3282B" w:rsidRDefault="00341AA3" w:rsidP="00E3282B">
      <w:pPr>
        <w:tabs>
          <w:tab w:val="left" w:pos="1470"/>
        </w:tabs>
        <w:rPr>
          <w:b/>
          <w:bCs/>
          <w:lang w:val="ru-RU"/>
        </w:rPr>
      </w:pPr>
      <w:r w:rsidRPr="00844CAF">
        <w:rPr>
          <w:b/>
          <w:bCs/>
        </w:rPr>
        <w:t xml:space="preserve">Про </w:t>
      </w:r>
      <w:r w:rsidR="00E3282B">
        <w:rPr>
          <w:b/>
          <w:bCs/>
        </w:rPr>
        <w:t>затвердження в новій редакції</w:t>
      </w:r>
    </w:p>
    <w:p w:rsidR="00844CAF" w:rsidRDefault="00FD61AD" w:rsidP="00FD61AD">
      <w:pPr>
        <w:tabs>
          <w:tab w:val="left" w:pos="1470"/>
        </w:tabs>
        <w:rPr>
          <w:b/>
          <w:color w:val="202020"/>
        </w:rPr>
      </w:pPr>
      <w:r w:rsidRPr="00844CAF">
        <w:rPr>
          <w:b/>
          <w:color w:val="202020"/>
        </w:rPr>
        <w:t>Програми</w:t>
      </w:r>
      <w:r w:rsidR="00844CAF">
        <w:rPr>
          <w:b/>
          <w:color w:val="202020"/>
        </w:rPr>
        <w:t xml:space="preserve"> </w:t>
      </w:r>
      <w:r w:rsidRPr="00844CAF">
        <w:rPr>
          <w:b/>
          <w:color w:val="202020"/>
        </w:rPr>
        <w:t>енергозбереження</w:t>
      </w:r>
    </w:p>
    <w:p w:rsidR="00844CAF" w:rsidRPr="00844CAF" w:rsidRDefault="00844CAF" w:rsidP="00FD61AD">
      <w:pPr>
        <w:tabs>
          <w:tab w:val="left" w:pos="1470"/>
        </w:tabs>
        <w:rPr>
          <w:b/>
          <w:color w:val="202020"/>
          <w:lang w:val="ru-RU"/>
        </w:rPr>
      </w:pPr>
      <w:r>
        <w:rPr>
          <w:b/>
          <w:color w:val="202020"/>
        </w:rPr>
        <w:t>(підвищення енергоефективності</w:t>
      </w:r>
      <w:r w:rsidRPr="00844CAF">
        <w:rPr>
          <w:b/>
          <w:color w:val="202020"/>
          <w:lang w:val="ru-RU"/>
        </w:rPr>
        <w:t>)</w:t>
      </w:r>
    </w:p>
    <w:p w:rsidR="00844CAF" w:rsidRPr="00844CAF" w:rsidRDefault="00FD61AD" w:rsidP="00FD61AD">
      <w:pPr>
        <w:tabs>
          <w:tab w:val="left" w:pos="1470"/>
        </w:tabs>
        <w:rPr>
          <w:b/>
          <w:color w:val="202020"/>
          <w:lang w:val="ru-RU"/>
        </w:rPr>
      </w:pPr>
      <w:r w:rsidRPr="00844CAF">
        <w:rPr>
          <w:b/>
          <w:color w:val="202020"/>
        </w:rPr>
        <w:t>у житлово-комунальному господарстві</w:t>
      </w:r>
    </w:p>
    <w:p w:rsidR="00E3282B" w:rsidRDefault="00844CAF" w:rsidP="00FD61AD">
      <w:pPr>
        <w:tabs>
          <w:tab w:val="left" w:pos="1470"/>
        </w:tabs>
        <w:rPr>
          <w:b/>
          <w:color w:val="202020"/>
          <w:lang w:val="ru-RU"/>
        </w:rPr>
      </w:pPr>
      <w:r>
        <w:rPr>
          <w:b/>
          <w:color w:val="202020"/>
          <w:lang w:val="ru-RU"/>
        </w:rPr>
        <w:t>в</w:t>
      </w:r>
      <w:r w:rsidR="00FD61AD" w:rsidRPr="00844CAF">
        <w:rPr>
          <w:b/>
          <w:color w:val="202020"/>
        </w:rPr>
        <w:t xml:space="preserve"> </w:t>
      </w:r>
      <w:r w:rsidR="00E3282B">
        <w:rPr>
          <w:b/>
          <w:color w:val="202020"/>
          <w:lang w:val="ru-RU"/>
        </w:rPr>
        <w:t>Бучанській міській об</w:t>
      </w:r>
      <w:r w:rsidR="00E3282B" w:rsidRPr="00E3282B">
        <w:rPr>
          <w:b/>
          <w:color w:val="202020"/>
          <w:lang w:val="ru-RU"/>
        </w:rPr>
        <w:t>’</w:t>
      </w:r>
      <w:r w:rsidR="00E3282B">
        <w:rPr>
          <w:b/>
          <w:color w:val="202020"/>
          <w:lang w:val="ru-RU"/>
        </w:rPr>
        <w:t>єднаній</w:t>
      </w:r>
    </w:p>
    <w:p w:rsidR="00E3282B" w:rsidRDefault="00E3282B" w:rsidP="00FD61AD">
      <w:pPr>
        <w:tabs>
          <w:tab w:val="left" w:pos="1470"/>
        </w:tabs>
        <w:rPr>
          <w:b/>
          <w:color w:val="202020"/>
        </w:rPr>
      </w:pPr>
      <w:r>
        <w:rPr>
          <w:b/>
          <w:color w:val="202020"/>
          <w:lang w:val="ru-RU"/>
        </w:rPr>
        <w:t>територіальній громаді</w:t>
      </w:r>
      <w:r w:rsidR="006A0BA7" w:rsidRPr="00844CAF">
        <w:rPr>
          <w:b/>
          <w:color w:val="202020"/>
          <w:lang w:val="ru-RU"/>
        </w:rPr>
        <w:t xml:space="preserve"> </w:t>
      </w:r>
      <w:r w:rsidR="00FD61AD" w:rsidRPr="00844CAF">
        <w:rPr>
          <w:b/>
          <w:color w:val="202020"/>
        </w:rPr>
        <w:t xml:space="preserve">на період </w:t>
      </w:r>
    </w:p>
    <w:p w:rsidR="00FD61AD" w:rsidRPr="00844CAF" w:rsidRDefault="00FD61AD" w:rsidP="00FD61AD">
      <w:pPr>
        <w:tabs>
          <w:tab w:val="left" w:pos="1470"/>
        </w:tabs>
        <w:rPr>
          <w:b/>
          <w:color w:val="202020"/>
        </w:rPr>
      </w:pPr>
      <w:r w:rsidRPr="00844CAF">
        <w:rPr>
          <w:b/>
          <w:color w:val="202020"/>
        </w:rPr>
        <w:t>201</w:t>
      </w:r>
      <w:r w:rsidR="00E16E91" w:rsidRPr="00844CAF">
        <w:rPr>
          <w:b/>
          <w:color w:val="202020"/>
        </w:rPr>
        <w:t>9-202</w:t>
      </w:r>
      <w:r w:rsidR="00E16E91" w:rsidRPr="00844CAF">
        <w:rPr>
          <w:b/>
          <w:color w:val="202020"/>
          <w:lang w:val="ru-RU"/>
        </w:rPr>
        <w:t>3</w:t>
      </w:r>
      <w:r w:rsidRPr="00844CAF">
        <w:rPr>
          <w:b/>
          <w:color w:val="202020"/>
        </w:rPr>
        <w:t xml:space="preserve"> років</w:t>
      </w:r>
      <w:r w:rsidR="00895A3D" w:rsidRPr="00844CAF">
        <w:rPr>
          <w:b/>
          <w:color w:val="202020"/>
          <w:lang w:val="ru-RU"/>
        </w:rPr>
        <w:t>.</w:t>
      </w:r>
    </w:p>
    <w:p w:rsidR="00844CAF" w:rsidRPr="00844CAF" w:rsidRDefault="00844CAF" w:rsidP="00FD61AD">
      <w:pPr>
        <w:tabs>
          <w:tab w:val="left" w:pos="1470"/>
        </w:tabs>
        <w:rPr>
          <w:b/>
          <w:color w:val="202020"/>
          <w:lang w:val="ru-RU"/>
        </w:rPr>
      </w:pPr>
    </w:p>
    <w:p w:rsidR="00341AA3" w:rsidRPr="00844CAF" w:rsidRDefault="00341AA3" w:rsidP="00341AA3">
      <w:pPr>
        <w:tabs>
          <w:tab w:val="left" w:pos="1470"/>
        </w:tabs>
        <w:rPr>
          <w:b/>
          <w:bCs/>
          <w:sz w:val="20"/>
          <w:szCs w:val="20"/>
          <w:lang w:val="ru-RU"/>
        </w:rPr>
      </w:pPr>
    </w:p>
    <w:p w:rsidR="00341AA3" w:rsidRPr="00D23840" w:rsidRDefault="00341AA3" w:rsidP="00341AA3">
      <w:pPr>
        <w:jc w:val="both"/>
        <w:rPr>
          <w:bCs/>
        </w:rPr>
      </w:pPr>
      <w:r>
        <w:rPr>
          <w:bCs/>
          <w:sz w:val="26"/>
          <w:szCs w:val="26"/>
        </w:rPr>
        <w:tab/>
      </w:r>
      <w:r w:rsidR="00E3282B">
        <w:t>З</w:t>
      </w:r>
      <w:r w:rsidR="00EC34B8">
        <w:rPr>
          <w:color w:val="202020"/>
        </w:rPr>
        <w:t xml:space="preserve"> метою</w:t>
      </w:r>
      <w:r w:rsidR="009B2643">
        <w:rPr>
          <w:color w:val="202020"/>
        </w:rPr>
        <w:t xml:space="preserve"> підвищення ефективності використання та зменшення споживання енергоресурсів житлово-комунальним комплексом, мінімізації витрат енергоносіїв та скорочення витрат бюджетних коштів на оплату енергоносіїв</w:t>
      </w:r>
      <w:r w:rsidR="008E017A">
        <w:rPr>
          <w:color w:val="202020"/>
        </w:rPr>
        <w:t>,</w:t>
      </w:r>
      <w:r w:rsidR="001E298A" w:rsidRPr="001E298A">
        <w:rPr>
          <w:color w:val="202020"/>
        </w:rPr>
        <w:t xml:space="preserve"> </w:t>
      </w:r>
      <w:r w:rsidR="00EC34B8">
        <w:rPr>
          <w:color w:val="202020"/>
        </w:rPr>
        <w:t>в</w:t>
      </w:r>
      <w:r w:rsidR="008269FC">
        <w:rPr>
          <w:color w:val="202020"/>
        </w:rPr>
        <w:t>ідповідно до Законів України «Про енергозбереження», «Про альтернативні джерела енергії», «Про об`єднання співвласників багатоквартирного будинку», постанов Кабінету Міністрів України №</w:t>
      </w:r>
      <w:r w:rsidR="009B2643">
        <w:rPr>
          <w:color w:val="202020"/>
        </w:rPr>
        <w:t> </w:t>
      </w:r>
      <w:r w:rsidR="008269FC">
        <w:rPr>
          <w:color w:val="202020"/>
        </w:rPr>
        <w:t>243 від 01.03.2010 року «Про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2010-2016 роки», №</w:t>
      </w:r>
      <w:r w:rsidR="001E298A" w:rsidRPr="001E298A">
        <w:rPr>
          <w:color w:val="202020"/>
        </w:rPr>
        <w:t xml:space="preserve"> </w:t>
      </w:r>
      <w:r w:rsidR="008269FC">
        <w:rPr>
          <w:color w:val="202020"/>
        </w:rPr>
        <w:t>1056 від 17.10.2011 «Деякі питання викорис</w:t>
      </w:r>
      <w:r w:rsidR="00EC34B8">
        <w:rPr>
          <w:color w:val="202020"/>
        </w:rPr>
        <w:t>товування коштів у сфері енергое</w:t>
      </w:r>
      <w:r w:rsidR="008269FC">
        <w:rPr>
          <w:color w:val="202020"/>
        </w:rPr>
        <w:t>фективності та енергозбереження». Керуючись п.22 ст.26, ст.59 Закону України «Про місцеве самоврядування в Україні», Б</w:t>
      </w:r>
      <w:r w:rsidR="00B2776E">
        <w:rPr>
          <w:color w:val="202020"/>
        </w:rPr>
        <w:t>учанська</w:t>
      </w:r>
      <w:r w:rsidR="008269FC">
        <w:rPr>
          <w:color w:val="202020"/>
        </w:rPr>
        <w:t xml:space="preserve"> міська рада</w:t>
      </w:r>
    </w:p>
    <w:p w:rsidR="00341AA3" w:rsidRDefault="00341AA3" w:rsidP="00341AA3">
      <w:pPr>
        <w:tabs>
          <w:tab w:val="left" w:pos="1470"/>
        </w:tabs>
        <w:jc w:val="both"/>
        <w:rPr>
          <w:bCs/>
          <w:sz w:val="26"/>
          <w:szCs w:val="26"/>
        </w:rPr>
      </w:pPr>
    </w:p>
    <w:p w:rsidR="00341AA3" w:rsidRDefault="00341AA3" w:rsidP="00341AA3">
      <w:pPr>
        <w:tabs>
          <w:tab w:val="left" w:pos="1470"/>
        </w:tabs>
        <w:jc w:val="both"/>
        <w:rPr>
          <w:b/>
          <w:bCs/>
        </w:rPr>
      </w:pPr>
      <w:r w:rsidRPr="00D23840">
        <w:rPr>
          <w:b/>
          <w:bCs/>
        </w:rPr>
        <w:t>ВИРІШИЛА:</w:t>
      </w:r>
    </w:p>
    <w:p w:rsidR="00AC25B3" w:rsidRDefault="00AC25B3" w:rsidP="00341AA3">
      <w:pPr>
        <w:tabs>
          <w:tab w:val="left" w:pos="1470"/>
        </w:tabs>
        <w:jc w:val="both"/>
        <w:rPr>
          <w:b/>
          <w:bCs/>
        </w:rPr>
      </w:pPr>
    </w:p>
    <w:p w:rsidR="00AC25B3" w:rsidRPr="008269FC" w:rsidRDefault="00AC25B3" w:rsidP="00AC25B3">
      <w:pPr>
        <w:pStyle w:val="af1"/>
        <w:tabs>
          <w:tab w:val="left" w:pos="1470"/>
        </w:tabs>
        <w:spacing w:line="276" w:lineRule="auto"/>
        <w:jc w:val="both"/>
        <w:rPr>
          <w:bCs/>
        </w:rPr>
      </w:pPr>
    </w:p>
    <w:p w:rsidR="00836376" w:rsidRPr="00E3282B" w:rsidRDefault="00E3282B" w:rsidP="00E3282B">
      <w:pPr>
        <w:pStyle w:val="af1"/>
        <w:numPr>
          <w:ilvl w:val="0"/>
          <w:numId w:val="1"/>
        </w:numPr>
        <w:tabs>
          <w:tab w:val="left" w:pos="1470"/>
        </w:tabs>
        <w:rPr>
          <w:b/>
          <w:color w:val="202020"/>
        </w:rPr>
      </w:pPr>
      <w:r>
        <w:t>Затвердити в новій редакції</w:t>
      </w:r>
      <w:r w:rsidR="00844CAF" w:rsidRPr="00844CAF">
        <w:t xml:space="preserve"> «</w:t>
      </w:r>
      <w:r w:rsidR="00836376">
        <w:t>Програму</w:t>
      </w:r>
      <w:r w:rsidR="00836376" w:rsidRPr="00E3282B">
        <w:rPr>
          <w:color w:val="202020"/>
        </w:rPr>
        <w:t xml:space="preserve"> енергозбереження (підвищення енергоефективності) у житлово-комунальному господарстві </w:t>
      </w:r>
      <w:r w:rsidRPr="00E3282B">
        <w:rPr>
          <w:color w:val="202020"/>
        </w:rPr>
        <w:t xml:space="preserve">в Бучанській міській об’єднаній територіальній громаді на </w:t>
      </w:r>
      <w:r w:rsidR="00836376" w:rsidRPr="00E3282B">
        <w:rPr>
          <w:color w:val="202020"/>
        </w:rPr>
        <w:t>період 2019-202</w:t>
      </w:r>
      <w:r w:rsidR="00895A3D" w:rsidRPr="00E3282B">
        <w:rPr>
          <w:color w:val="202020"/>
        </w:rPr>
        <w:t>3</w:t>
      </w:r>
      <w:r w:rsidR="00836376" w:rsidRPr="00E3282B">
        <w:rPr>
          <w:color w:val="202020"/>
        </w:rPr>
        <w:t xml:space="preserve"> років</w:t>
      </w:r>
      <w:r w:rsidR="00844CAF" w:rsidRPr="00E3282B">
        <w:rPr>
          <w:color w:val="202020"/>
        </w:rPr>
        <w:t xml:space="preserve">» </w:t>
      </w:r>
      <w:r w:rsidR="00836376" w:rsidRPr="00E3282B">
        <w:rPr>
          <w:color w:val="202020"/>
        </w:rPr>
        <w:t>(далі –</w:t>
      </w:r>
      <w:r>
        <w:rPr>
          <w:color w:val="202020"/>
        </w:rPr>
        <w:t xml:space="preserve"> П</w:t>
      </w:r>
      <w:r w:rsidR="00836376" w:rsidRPr="00E3282B">
        <w:rPr>
          <w:color w:val="202020"/>
        </w:rPr>
        <w:t>рограма), що додається.</w:t>
      </w:r>
    </w:p>
    <w:p w:rsidR="00341AA3" w:rsidRPr="006D1C65" w:rsidRDefault="00341AA3" w:rsidP="006D1C65">
      <w:pPr>
        <w:pStyle w:val="af1"/>
        <w:numPr>
          <w:ilvl w:val="0"/>
          <w:numId w:val="1"/>
        </w:numPr>
        <w:jc w:val="both"/>
      </w:pPr>
      <w:r w:rsidRPr="006D1C65">
        <w:rPr>
          <w:bCs/>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41AA3" w:rsidRDefault="00341AA3" w:rsidP="00341AA3">
      <w:pPr>
        <w:tabs>
          <w:tab w:val="left" w:pos="1470"/>
        </w:tabs>
        <w:jc w:val="both"/>
        <w:rPr>
          <w:bCs/>
          <w:sz w:val="26"/>
          <w:szCs w:val="26"/>
        </w:rPr>
      </w:pPr>
    </w:p>
    <w:p w:rsidR="00F311DB" w:rsidRDefault="008269FC" w:rsidP="00836376">
      <w:pPr>
        <w:tabs>
          <w:tab w:val="left" w:pos="1470"/>
        </w:tabs>
        <w:jc w:val="both"/>
        <w:rPr>
          <w:b/>
          <w:bCs/>
          <w:sz w:val="26"/>
          <w:szCs w:val="26"/>
        </w:rPr>
      </w:pPr>
      <w:r>
        <w:rPr>
          <w:b/>
          <w:bCs/>
          <w:sz w:val="26"/>
          <w:szCs w:val="26"/>
        </w:rPr>
        <w:t>Міський голова                                                                                          А.П.</w:t>
      </w:r>
      <w:r w:rsidR="00895A3D">
        <w:rPr>
          <w:b/>
          <w:bCs/>
          <w:sz w:val="26"/>
          <w:szCs w:val="26"/>
          <w:lang w:val="ru-RU"/>
        </w:rPr>
        <w:t xml:space="preserve"> </w:t>
      </w:r>
      <w:r>
        <w:rPr>
          <w:b/>
          <w:bCs/>
          <w:sz w:val="26"/>
          <w:szCs w:val="26"/>
        </w:rPr>
        <w:t>Федорук</w:t>
      </w:r>
    </w:p>
    <w:p w:rsidR="00781836" w:rsidRDefault="00781836" w:rsidP="00836376">
      <w:pPr>
        <w:tabs>
          <w:tab w:val="left" w:pos="1470"/>
        </w:tabs>
        <w:jc w:val="both"/>
        <w:rPr>
          <w:b/>
          <w:bCs/>
          <w:sz w:val="26"/>
          <w:szCs w:val="26"/>
        </w:rPr>
      </w:pPr>
    </w:p>
    <w:p w:rsidR="00781836" w:rsidRDefault="00781836" w:rsidP="00836376">
      <w:pPr>
        <w:tabs>
          <w:tab w:val="left" w:pos="1470"/>
        </w:tabs>
        <w:jc w:val="both"/>
        <w:rPr>
          <w:b/>
          <w:bCs/>
          <w:sz w:val="26"/>
          <w:szCs w:val="26"/>
        </w:rPr>
      </w:pPr>
    </w:p>
    <w:p w:rsidR="00781836" w:rsidRDefault="00781836" w:rsidP="00836376">
      <w:pPr>
        <w:tabs>
          <w:tab w:val="left" w:pos="1470"/>
        </w:tabs>
        <w:jc w:val="both"/>
        <w:rPr>
          <w:b/>
          <w:bCs/>
          <w:sz w:val="26"/>
          <w:szCs w:val="26"/>
        </w:rPr>
      </w:pPr>
    </w:p>
    <w:p w:rsidR="00781836" w:rsidRDefault="00781836" w:rsidP="00836376">
      <w:pPr>
        <w:tabs>
          <w:tab w:val="left" w:pos="1470"/>
        </w:tabs>
        <w:jc w:val="both"/>
        <w:rPr>
          <w:b/>
          <w:bCs/>
          <w:sz w:val="26"/>
          <w:szCs w:val="26"/>
        </w:rPr>
      </w:pPr>
    </w:p>
    <w:p w:rsidR="00781836" w:rsidRDefault="00781836" w:rsidP="00836376">
      <w:pPr>
        <w:tabs>
          <w:tab w:val="left" w:pos="1470"/>
        </w:tabs>
        <w:jc w:val="both"/>
        <w:rPr>
          <w:b/>
          <w:bCs/>
          <w:sz w:val="26"/>
          <w:szCs w:val="26"/>
        </w:rPr>
      </w:pPr>
    </w:p>
    <w:p w:rsidR="00781836" w:rsidRDefault="00781836" w:rsidP="00836376">
      <w:pPr>
        <w:tabs>
          <w:tab w:val="left" w:pos="1470"/>
        </w:tabs>
        <w:jc w:val="both"/>
        <w:rPr>
          <w:b/>
          <w:bCs/>
          <w:sz w:val="26"/>
          <w:szCs w:val="26"/>
        </w:rPr>
      </w:pPr>
    </w:p>
    <w:p w:rsidR="00781836" w:rsidRDefault="00781836" w:rsidP="00836376">
      <w:pPr>
        <w:tabs>
          <w:tab w:val="left" w:pos="1470"/>
        </w:tabs>
        <w:jc w:val="both"/>
        <w:rPr>
          <w:b/>
          <w:bCs/>
          <w:sz w:val="26"/>
          <w:szCs w:val="26"/>
        </w:rPr>
      </w:pPr>
    </w:p>
    <w:p w:rsidR="00781836" w:rsidRDefault="00781836" w:rsidP="00836376">
      <w:pPr>
        <w:tabs>
          <w:tab w:val="left" w:pos="1470"/>
        </w:tabs>
        <w:jc w:val="both"/>
        <w:rPr>
          <w:b/>
          <w:bCs/>
          <w:sz w:val="26"/>
          <w:szCs w:val="26"/>
        </w:rPr>
      </w:pPr>
    </w:p>
    <w:p w:rsidR="00781836" w:rsidRDefault="00781836" w:rsidP="00781836">
      <w:pPr>
        <w:shd w:val="clear" w:color="auto" w:fill="FFFFFF"/>
        <w:contextualSpacing/>
        <w:rPr>
          <w:bCs/>
          <w:color w:val="000000"/>
          <w:sz w:val="28"/>
          <w:szCs w:val="28"/>
        </w:rPr>
      </w:pPr>
      <w:r>
        <w:rPr>
          <w:bCs/>
          <w:color w:val="000000"/>
          <w:sz w:val="28"/>
          <w:szCs w:val="28"/>
        </w:rPr>
        <w:t xml:space="preserve">ЗАТВЕРДЖЕНО:                                                         Додаток </w:t>
      </w:r>
    </w:p>
    <w:p w:rsidR="00781836" w:rsidRDefault="00781836" w:rsidP="00781836">
      <w:pPr>
        <w:shd w:val="clear" w:color="auto" w:fill="FFFFFF"/>
        <w:contextualSpacing/>
        <w:rPr>
          <w:bCs/>
          <w:color w:val="000000"/>
          <w:sz w:val="28"/>
          <w:szCs w:val="28"/>
        </w:rPr>
      </w:pPr>
      <w:r>
        <w:rPr>
          <w:bCs/>
          <w:color w:val="000000"/>
          <w:sz w:val="28"/>
          <w:szCs w:val="28"/>
        </w:rPr>
        <w:t>Рішення Бучанської міської ради                               до рішення сесії</w:t>
      </w:r>
    </w:p>
    <w:p w:rsidR="00781836" w:rsidRDefault="00781836" w:rsidP="00781836">
      <w:pPr>
        <w:shd w:val="clear" w:color="auto" w:fill="FFFFFF"/>
        <w:contextualSpacing/>
        <w:rPr>
          <w:bCs/>
          <w:color w:val="000000"/>
          <w:sz w:val="28"/>
          <w:szCs w:val="28"/>
        </w:rPr>
      </w:pPr>
      <w:r>
        <w:rPr>
          <w:bCs/>
          <w:color w:val="000000"/>
          <w:sz w:val="28"/>
          <w:szCs w:val="28"/>
        </w:rPr>
        <w:t>від 20.12.2018 року                                                      Бучанської міської ради</w:t>
      </w:r>
    </w:p>
    <w:p w:rsidR="00781836" w:rsidRPr="00C95D08" w:rsidRDefault="00781836" w:rsidP="00781836">
      <w:pPr>
        <w:shd w:val="clear" w:color="auto" w:fill="FFFFFF"/>
        <w:contextualSpacing/>
        <w:rPr>
          <w:bCs/>
          <w:color w:val="000000"/>
          <w:sz w:val="28"/>
          <w:szCs w:val="28"/>
        </w:rPr>
      </w:pPr>
      <w:r>
        <w:rPr>
          <w:bCs/>
          <w:color w:val="000000"/>
          <w:sz w:val="28"/>
          <w:szCs w:val="28"/>
        </w:rPr>
        <w:t>№ 2806-51-</w:t>
      </w:r>
      <w:r>
        <w:rPr>
          <w:bCs/>
          <w:color w:val="000000"/>
          <w:sz w:val="28"/>
          <w:szCs w:val="28"/>
          <w:lang w:val="en-US"/>
        </w:rPr>
        <w:t>VII</w:t>
      </w:r>
      <w:r>
        <w:rPr>
          <w:bCs/>
          <w:color w:val="000000"/>
          <w:sz w:val="28"/>
          <w:szCs w:val="28"/>
        </w:rPr>
        <w:t xml:space="preserve">                                                              № 4389-71-</w:t>
      </w:r>
      <w:r>
        <w:rPr>
          <w:bCs/>
          <w:color w:val="000000"/>
          <w:sz w:val="28"/>
          <w:szCs w:val="28"/>
          <w:lang w:val="en-US"/>
        </w:rPr>
        <w:t>VII</w:t>
      </w:r>
    </w:p>
    <w:p w:rsidR="00781836" w:rsidRDefault="00781836" w:rsidP="00781836">
      <w:pPr>
        <w:shd w:val="clear" w:color="auto" w:fill="FFFFFF"/>
        <w:contextualSpacing/>
        <w:rPr>
          <w:bCs/>
          <w:color w:val="000000"/>
          <w:sz w:val="28"/>
          <w:szCs w:val="28"/>
        </w:rPr>
      </w:pPr>
      <w:r w:rsidRPr="00C95D08">
        <w:rPr>
          <w:bCs/>
          <w:color w:val="000000"/>
          <w:sz w:val="28"/>
          <w:szCs w:val="28"/>
        </w:rPr>
        <w:t xml:space="preserve">                                                                                       в</w:t>
      </w:r>
      <w:r>
        <w:rPr>
          <w:bCs/>
          <w:color w:val="000000"/>
          <w:sz w:val="28"/>
          <w:szCs w:val="28"/>
        </w:rPr>
        <w:t>ід</w:t>
      </w:r>
      <w:r w:rsidRPr="00C95D08">
        <w:rPr>
          <w:bCs/>
          <w:color w:val="000000"/>
          <w:sz w:val="28"/>
          <w:szCs w:val="28"/>
        </w:rPr>
        <w:t xml:space="preserve"> 19</w:t>
      </w:r>
      <w:r>
        <w:rPr>
          <w:bCs/>
          <w:color w:val="000000"/>
          <w:sz w:val="28"/>
          <w:szCs w:val="28"/>
        </w:rPr>
        <w:t xml:space="preserve"> грудня 2019 року</w:t>
      </w:r>
    </w:p>
    <w:p w:rsidR="00781836" w:rsidRPr="00670AC3" w:rsidRDefault="00781836" w:rsidP="00781836">
      <w:pPr>
        <w:shd w:val="clear" w:color="auto" w:fill="FFFFFF"/>
        <w:contextualSpacing/>
        <w:rPr>
          <w:bCs/>
          <w:color w:val="000000"/>
          <w:sz w:val="28"/>
          <w:szCs w:val="28"/>
        </w:rPr>
      </w:pPr>
      <w:r>
        <w:rPr>
          <w:bCs/>
          <w:color w:val="000000"/>
          <w:sz w:val="28"/>
          <w:szCs w:val="28"/>
        </w:rPr>
        <w:t xml:space="preserve">                                                                                       </w:t>
      </w:r>
    </w:p>
    <w:p w:rsidR="00781836" w:rsidRPr="00333039" w:rsidRDefault="00781836" w:rsidP="00781836">
      <w:pPr>
        <w:pStyle w:val="ac"/>
        <w:jc w:val="right"/>
        <w:rPr>
          <w:rFonts w:ascii="Times New Roman" w:hAnsi="Times New Roman"/>
          <w:sz w:val="24"/>
          <w:szCs w:val="24"/>
          <w:lang w:val="uk-UA"/>
        </w:rPr>
      </w:pPr>
    </w:p>
    <w:p w:rsidR="00781836" w:rsidRPr="00333039" w:rsidRDefault="00781836" w:rsidP="00781836">
      <w:pPr>
        <w:pStyle w:val="ac"/>
        <w:jc w:val="right"/>
        <w:rPr>
          <w:rFonts w:ascii="Times New Roman" w:hAnsi="Times New Roman"/>
          <w:sz w:val="24"/>
          <w:szCs w:val="24"/>
          <w:lang w:val="uk-UA"/>
        </w:rPr>
      </w:pPr>
    </w:p>
    <w:p w:rsidR="00781836" w:rsidRPr="00333039" w:rsidRDefault="00781836" w:rsidP="00781836">
      <w:pPr>
        <w:pStyle w:val="ac"/>
        <w:jc w:val="right"/>
        <w:rPr>
          <w:rFonts w:ascii="Times New Roman" w:hAnsi="Times New Roman"/>
          <w:sz w:val="24"/>
          <w:szCs w:val="24"/>
          <w:lang w:val="uk-UA"/>
        </w:rPr>
      </w:pPr>
    </w:p>
    <w:p w:rsidR="00781836" w:rsidRPr="00333039" w:rsidRDefault="00781836" w:rsidP="00781836">
      <w:pPr>
        <w:pStyle w:val="ac"/>
        <w:jc w:val="right"/>
        <w:rPr>
          <w:rFonts w:ascii="Times New Roman" w:hAnsi="Times New Roman"/>
          <w:sz w:val="24"/>
          <w:szCs w:val="24"/>
          <w:lang w:val="uk-UA"/>
        </w:rPr>
      </w:pPr>
    </w:p>
    <w:p w:rsidR="00781836" w:rsidRPr="00670AC3" w:rsidRDefault="00781836" w:rsidP="00781836">
      <w:pPr>
        <w:pStyle w:val="ac"/>
        <w:jc w:val="right"/>
        <w:rPr>
          <w:rFonts w:ascii="Times New Roman" w:hAnsi="Times New Roman"/>
          <w:sz w:val="24"/>
          <w:szCs w:val="24"/>
          <w:lang w:val="uk-UA"/>
        </w:rPr>
      </w:pPr>
    </w:p>
    <w:p w:rsidR="00781836" w:rsidRPr="00333039" w:rsidRDefault="00781836" w:rsidP="00781836">
      <w:pPr>
        <w:pStyle w:val="ac"/>
        <w:rPr>
          <w:rFonts w:ascii="Times New Roman" w:hAnsi="Times New Roman"/>
          <w:sz w:val="24"/>
          <w:szCs w:val="24"/>
          <w:u w:val="single"/>
          <w:lang w:val="uk-UA"/>
        </w:rPr>
      </w:pPr>
    </w:p>
    <w:p w:rsidR="00781836" w:rsidRPr="00670AC3" w:rsidRDefault="00781836" w:rsidP="00781836">
      <w:pPr>
        <w:pStyle w:val="ac"/>
        <w:jc w:val="right"/>
        <w:rPr>
          <w:rFonts w:ascii="Times New Roman" w:hAnsi="Times New Roman"/>
          <w:sz w:val="40"/>
          <w:szCs w:val="40"/>
          <w:u w:val="single"/>
          <w:lang w:val="uk-UA"/>
        </w:rPr>
      </w:pPr>
    </w:p>
    <w:p w:rsidR="00781836" w:rsidRPr="00670AC3" w:rsidRDefault="00781836" w:rsidP="00781836">
      <w:pPr>
        <w:pStyle w:val="ac"/>
        <w:jc w:val="center"/>
        <w:rPr>
          <w:rFonts w:ascii="Times New Roman" w:hAnsi="Times New Roman"/>
          <w:b/>
          <w:bCs/>
          <w:sz w:val="40"/>
          <w:szCs w:val="40"/>
          <w:lang w:val="uk-UA"/>
        </w:rPr>
      </w:pPr>
      <w:r w:rsidRPr="00670AC3">
        <w:rPr>
          <w:rFonts w:ascii="Times New Roman" w:hAnsi="Times New Roman"/>
          <w:b/>
          <w:bCs/>
          <w:sz w:val="40"/>
          <w:szCs w:val="40"/>
          <w:lang w:val="uk-UA"/>
        </w:rPr>
        <w:t>П Р О Г Р А М А</w:t>
      </w:r>
    </w:p>
    <w:p w:rsidR="00781836" w:rsidRPr="00670AC3" w:rsidRDefault="00781836" w:rsidP="00781836">
      <w:pPr>
        <w:pStyle w:val="ac"/>
        <w:jc w:val="center"/>
        <w:rPr>
          <w:rFonts w:ascii="Times New Roman" w:hAnsi="Times New Roman"/>
          <w:b/>
          <w:bCs/>
          <w:sz w:val="40"/>
          <w:szCs w:val="40"/>
          <w:lang w:val="uk-UA"/>
        </w:rPr>
      </w:pPr>
    </w:p>
    <w:p w:rsidR="00781836" w:rsidRPr="00670AC3" w:rsidRDefault="00781836" w:rsidP="00781836">
      <w:pPr>
        <w:pStyle w:val="ac"/>
        <w:jc w:val="center"/>
        <w:rPr>
          <w:rFonts w:ascii="Times New Roman" w:hAnsi="Times New Roman"/>
          <w:b/>
          <w:bCs/>
          <w:sz w:val="40"/>
          <w:szCs w:val="40"/>
          <w:lang w:val="uk-UA"/>
        </w:rPr>
      </w:pPr>
      <w:r w:rsidRPr="00670AC3">
        <w:rPr>
          <w:rFonts w:ascii="Times New Roman" w:hAnsi="Times New Roman"/>
          <w:b/>
          <w:bCs/>
          <w:sz w:val="40"/>
          <w:szCs w:val="40"/>
          <w:lang w:val="uk-UA"/>
        </w:rPr>
        <w:t>енергозбереження (підвищення енергоефективності)</w:t>
      </w:r>
    </w:p>
    <w:p w:rsidR="00781836" w:rsidRPr="00670AC3" w:rsidRDefault="00781836" w:rsidP="00781836">
      <w:pPr>
        <w:pStyle w:val="ac"/>
        <w:jc w:val="center"/>
        <w:rPr>
          <w:rFonts w:ascii="Times New Roman" w:hAnsi="Times New Roman"/>
          <w:b/>
          <w:bCs/>
          <w:sz w:val="40"/>
          <w:szCs w:val="40"/>
          <w:lang w:val="uk-UA"/>
        </w:rPr>
      </w:pPr>
      <w:r w:rsidRPr="00670AC3">
        <w:rPr>
          <w:rFonts w:ascii="Times New Roman" w:hAnsi="Times New Roman"/>
          <w:b/>
          <w:bCs/>
          <w:sz w:val="40"/>
          <w:szCs w:val="40"/>
          <w:lang w:val="uk-UA"/>
        </w:rPr>
        <w:t xml:space="preserve">у житлово-комунальному господарстві </w:t>
      </w:r>
    </w:p>
    <w:p w:rsidR="00781836" w:rsidRPr="00670AC3" w:rsidRDefault="00781836" w:rsidP="00781836">
      <w:pPr>
        <w:pStyle w:val="ac"/>
        <w:jc w:val="center"/>
        <w:rPr>
          <w:rFonts w:ascii="Times New Roman" w:hAnsi="Times New Roman"/>
          <w:b/>
          <w:bCs/>
          <w:sz w:val="40"/>
          <w:szCs w:val="40"/>
          <w:lang w:val="uk-UA"/>
        </w:rPr>
      </w:pPr>
      <w:r w:rsidRPr="00670AC3">
        <w:rPr>
          <w:rFonts w:ascii="Times New Roman" w:hAnsi="Times New Roman"/>
          <w:b/>
          <w:bCs/>
          <w:sz w:val="40"/>
          <w:szCs w:val="40"/>
          <w:lang w:val="uk-UA"/>
        </w:rPr>
        <w:t>в Бучанській міській об’єднаній територіальній громаді на період 2019-2023 років</w:t>
      </w:r>
    </w:p>
    <w:p w:rsidR="00781836" w:rsidRPr="00670AC3" w:rsidRDefault="00781836" w:rsidP="00781836">
      <w:pPr>
        <w:pStyle w:val="ac"/>
        <w:jc w:val="center"/>
        <w:rPr>
          <w:rFonts w:ascii="Times New Roman" w:hAnsi="Times New Roman"/>
          <w:b/>
          <w:bCs/>
          <w:sz w:val="40"/>
          <w:szCs w:val="40"/>
          <w:lang w:val="uk-UA"/>
        </w:rPr>
      </w:pPr>
    </w:p>
    <w:p w:rsidR="00781836" w:rsidRPr="00670AC3" w:rsidRDefault="00781836" w:rsidP="00781836">
      <w:pPr>
        <w:pStyle w:val="ac"/>
        <w:jc w:val="center"/>
        <w:rPr>
          <w:rFonts w:ascii="Times New Roman" w:hAnsi="Times New Roman"/>
          <w:b/>
          <w:bCs/>
          <w:sz w:val="40"/>
          <w:szCs w:val="40"/>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333039" w:rsidRDefault="00781836" w:rsidP="00781836">
      <w:pPr>
        <w:pStyle w:val="ac"/>
        <w:jc w:val="center"/>
        <w:rPr>
          <w:rFonts w:ascii="Times New Roman" w:hAnsi="Times New Roman"/>
          <w:b/>
          <w:bCs/>
          <w:sz w:val="24"/>
          <w:szCs w:val="24"/>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м. Буча</w:t>
      </w:r>
    </w:p>
    <w:p w:rsidR="00781836" w:rsidRPr="00670AC3" w:rsidRDefault="00781836" w:rsidP="00781836">
      <w:pPr>
        <w:pStyle w:val="ac"/>
        <w:jc w:val="center"/>
        <w:rPr>
          <w:rFonts w:ascii="Times New Roman" w:hAnsi="Times New Roman"/>
          <w:b/>
          <w:bCs/>
          <w:sz w:val="28"/>
          <w:szCs w:val="28"/>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І. Загальні положення</w:t>
      </w:r>
    </w:p>
    <w:p w:rsidR="00781836" w:rsidRPr="00670AC3" w:rsidRDefault="00781836" w:rsidP="00781836">
      <w:pPr>
        <w:pStyle w:val="ac"/>
        <w:jc w:val="center"/>
        <w:rPr>
          <w:rFonts w:ascii="Times New Roman" w:hAnsi="Times New Roman"/>
          <w:b/>
          <w:bCs/>
          <w:sz w:val="28"/>
          <w:szCs w:val="28"/>
          <w:lang w:val="uk-UA"/>
        </w:rPr>
      </w:pPr>
    </w:p>
    <w:p w:rsidR="00781836" w:rsidRPr="00670AC3" w:rsidRDefault="00781836" w:rsidP="00781836">
      <w:pPr>
        <w:pStyle w:val="ac"/>
        <w:jc w:val="both"/>
        <w:rPr>
          <w:rFonts w:ascii="Times New Roman" w:hAnsi="Times New Roman"/>
          <w:sz w:val="28"/>
          <w:szCs w:val="28"/>
          <w:lang w:val="uk-UA"/>
        </w:rPr>
      </w:pPr>
      <w:r w:rsidRPr="00670AC3">
        <w:rPr>
          <w:rFonts w:ascii="Times New Roman" w:hAnsi="Times New Roman"/>
          <w:sz w:val="28"/>
          <w:szCs w:val="28"/>
          <w:lang w:val="uk-UA"/>
        </w:rPr>
        <w:tab/>
        <w:t xml:space="preserve">Програма енергозбереження (підвищення енергоефективності) у житлово-комунальному господарстві   </w:t>
      </w:r>
      <w:r w:rsidRPr="00670AC3">
        <w:rPr>
          <w:rFonts w:ascii="Times New Roman" w:hAnsi="Times New Roman"/>
          <w:bCs/>
          <w:sz w:val="28"/>
          <w:szCs w:val="28"/>
          <w:lang w:val="uk-UA"/>
        </w:rPr>
        <w:t>Бучанської міської об’єднаної територіальної громади</w:t>
      </w:r>
      <w:r w:rsidRPr="00670AC3">
        <w:rPr>
          <w:rFonts w:ascii="Times New Roman" w:hAnsi="Times New Roman"/>
          <w:sz w:val="28"/>
          <w:szCs w:val="28"/>
          <w:lang w:val="uk-UA"/>
        </w:rPr>
        <w:t>на 2019-2023 роки (далі – Програма) розроблена на виконання:</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Закону України «Про енергозбереження»  від 01.07.1994 № 74/94-ВР;</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Закону України «Про альтернативні види палива»;</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Закону України «Про альтернативні джерела енергії»»</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Закону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Розпорядження Кабінету Міністрів України від 24.07.2013р. №1071-р «Про схвалення Енергетичної стратегії України на період до 2030 року»;</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Розпорядження Кабінету Міністрів України від 01.10.2014 р. №902 – р «Про національний план дій з відновлювальної енергетики на період до 2020 року»</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Розпорядження Кабінету Міністрів України 16.10.2014р №1014-р «Про затвердження плану коротко- та середньострокових заходів щодо скорочення обсягу споживання природного газу на період до 2017 року</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Розпорядження Кабінету Міністрів України від 25.11.2015р. №1228-р «Про Національний план дій з енергоефективності на період до 2020 року»</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Постанови Кабінету Міністрів України від 09.07.2014р. №293 «Про стимулювання заміщення природного газу у сфері теплопостачання»</w:t>
      </w:r>
    </w:p>
    <w:p w:rsidR="00781836" w:rsidRPr="00670AC3" w:rsidRDefault="00781836" w:rsidP="00781836">
      <w:pPr>
        <w:pStyle w:val="ac"/>
        <w:numPr>
          <w:ilvl w:val="0"/>
          <w:numId w:val="6"/>
        </w:numPr>
        <w:ind w:left="0" w:firstLine="0"/>
        <w:jc w:val="both"/>
        <w:rPr>
          <w:rFonts w:ascii="Times New Roman" w:hAnsi="Times New Roman"/>
          <w:sz w:val="28"/>
          <w:szCs w:val="28"/>
          <w:lang w:val="uk-UA"/>
        </w:rPr>
      </w:pPr>
      <w:r w:rsidRPr="00670AC3">
        <w:rPr>
          <w:rFonts w:ascii="Times New Roman" w:hAnsi="Times New Roman"/>
          <w:sz w:val="28"/>
          <w:szCs w:val="28"/>
          <w:lang w:val="uk-UA"/>
        </w:rPr>
        <w:t>Постанови  Кабінету Міністрів України від 10.09.2014р. №453 «Про стимулювання заміщення природного газу під час виробництва теплової енергії для установ та організацій, що фінансуються з державного і місцевих бюджетів»</w:t>
      </w:r>
    </w:p>
    <w:p w:rsidR="00781836" w:rsidRPr="00670AC3" w:rsidRDefault="00781836" w:rsidP="00781836">
      <w:pPr>
        <w:pStyle w:val="ac"/>
        <w:jc w:val="both"/>
        <w:rPr>
          <w:rFonts w:ascii="Times New Roman" w:hAnsi="Times New Roman"/>
          <w:sz w:val="28"/>
          <w:szCs w:val="28"/>
          <w:lang w:val="uk-UA"/>
        </w:rPr>
      </w:pPr>
    </w:p>
    <w:p w:rsidR="00781836" w:rsidRPr="00670AC3" w:rsidRDefault="00781836" w:rsidP="00781836">
      <w:pPr>
        <w:pStyle w:val="ac"/>
        <w:jc w:val="both"/>
        <w:rPr>
          <w:rFonts w:ascii="Times New Roman" w:hAnsi="Times New Roman"/>
          <w:sz w:val="28"/>
          <w:szCs w:val="28"/>
          <w:lang w:val="uk-UA"/>
        </w:rPr>
      </w:pPr>
      <w:r w:rsidRPr="00670AC3">
        <w:rPr>
          <w:rFonts w:ascii="Times New Roman" w:hAnsi="Times New Roman"/>
          <w:sz w:val="28"/>
          <w:szCs w:val="28"/>
          <w:lang w:val="uk-UA"/>
        </w:rPr>
        <w:t xml:space="preserve">спрямована на підвищення ефективності використання паливно-енергетичних ресурсів, широкого впровадження енергоефективних заходів, спрямованих на скорочення споживання паливно-енергетичних ресурсів бюджетними установами, підприємствами і населенням ( у т.ч. ОСББ), зменшення обсягів витрат бюджетних коштів на оплату енергоносіїв, широкого використання відновлювальних джерел та альтернативних видів палива, розширення можливостей для залучення міжнародних інвестицій, скорочення викидів парникових газів, підвищення екологічної привабливості територій та інших заходів з популяризації економічних, екологічних і соціальних переваг енергозбереження та альтернативної енергетики енергії проблем, що існують у сфері енергозбереження в житлово-комунальному господарстві </w:t>
      </w:r>
      <w:r w:rsidRPr="00670AC3">
        <w:rPr>
          <w:rFonts w:ascii="Times New Roman" w:hAnsi="Times New Roman"/>
          <w:bCs/>
          <w:sz w:val="28"/>
          <w:szCs w:val="28"/>
          <w:lang w:val="uk-UA"/>
        </w:rPr>
        <w:t>Бучанської міської об’єднаної територіальної громади.</w:t>
      </w:r>
    </w:p>
    <w:p w:rsidR="00781836" w:rsidRPr="00670AC3" w:rsidRDefault="00781836" w:rsidP="00781836">
      <w:pPr>
        <w:pStyle w:val="ac"/>
        <w:jc w:val="center"/>
        <w:rPr>
          <w:rFonts w:ascii="Times New Roman" w:hAnsi="Times New Roman"/>
          <w:b/>
          <w:bCs/>
          <w:sz w:val="28"/>
          <w:szCs w:val="28"/>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ІІ. Мета Програми</w:t>
      </w:r>
    </w:p>
    <w:p w:rsidR="00781836" w:rsidRPr="00670AC3" w:rsidRDefault="00781836" w:rsidP="00781836">
      <w:pPr>
        <w:pStyle w:val="ac"/>
        <w:jc w:val="center"/>
        <w:rPr>
          <w:rFonts w:ascii="Times New Roman" w:hAnsi="Times New Roman"/>
          <w:b/>
          <w:bCs/>
          <w:sz w:val="28"/>
          <w:szCs w:val="28"/>
          <w:lang w:val="uk-UA"/>
        </w:rPr>
      </w:pPr>
    </w:p>
    <w:p w:rsidR="00781836" w:rsidRPr="00670AC3" w:rsidRDefault="00781836" w:rsidP="00781836">
      <w:pPr>
        <w:pStyle w:val="ac"/>
        <w:ind w:firstLine="708"/>
        <w:jc w:val="both"/>
        <w:rPr>
          <w:rFonts w:ascii="Times New Roman" w:hAnsi="Times New Roman"/>
          <w:b/>
          <w:bCs/>
          <w:sz w:val="28"/>
          <w:szCs w:val="28"/>
          <w:lang w:val="uk-UA"/>
        </w:rPr>
      </w:pPr>
      <w:r w:rsidRPr="00670AC3">
        <w:rPr>
          <w:rFonts w:ascii="Times New Roman" w:hAnsi="Times New Roman"/>
          <w:b/>
          <w:bCs/>
          <w:sz w:val="28"/>
          <w:szCs w:val="28"/>
          <w:lang w:val="uk-UA"/>
        </w:rPr>
        <w:t>Метою програми є:</w:t>
      </w:r>
    </w:p>
    <w:p w:rsidR="00781836" w:rsidRPr="00670AC3" w:rsidRDefault="00781836" w:rsidP="00781836">
      <w:pPr>
        <w:pStyle w:val="ac"/>
        <w:numPr>
          <w:ilvl w:val="0"/>
          <w:numId w:val="7"/>
        </w:numPr>
        <w:ind w:left="0" w:hanging="11"/>
        <w:jc w:val="both"/>
        <w:rPr>
          <w:rFonts w:ascii="Times New Roman" w:hAnsi="Times New Roman"/>
          <w:b/>
          <w:bCs/>
          <w:sz w:val="28"/>
          <w:szCs w:val="28"/>
          <w:lang w:val="uk-UA"/>
        </w:rPr>
      </w:pPr>
      <w:r w:rsidRPr="00670AC3">
        <w:rPr>
          <w:rFonts w:ascii="Times New Roman" w:hAnsi="Times New Roman"/>
          <w:sz w:val="28"/>
          <w:szCs w:val="28"/>
          <w:lang w:val="uk-UA"/>
        </w:rPr>
        <w:lastRenderedPageBreak/>
        <w:t xml:space="preserve">підвищення </w:t>
      </w:r>
      <w:r w:rsidRPr="00670AC3">
        <w:rPr>
          <w:rFonts w:ascii="Times New Roman" w:hAnsi="Times New Roman"/>
          <w:b/>
          <w:bCs/>
          <w:sz w:val="28"/>
          <w:szCs w:val="28"/>
          <w:lang w:val="uk-UA"/>
        </w:rPr>
        <w:t>ефективності використання та зменшення споживання</w:t>
      </w:r>
      <w:r w:rsidRPr="00670AC3">
        <w:rPr>
          <w:rFonts w:ascii="Times New Roman" w:hAnsi="Times New Roman"/>
          <w:sz w:val="28"/>
          <w:szCs w:val="28"/>
          <w:lang w:val="uk-UA"/>
        </w:rPr>
        <w:t xml:space="preserve"> енергоресурсів житлово-комунальним комплексом;</w:t>
      </w:r>
    </w:p>
    <w:p w:rsidR="00781836" w:rsidRPr="00670AC3" w:rsidRDefault="00781836" w:rsidP="00781836">
      <w:pPr>
        <w:pStyle w:val="ac"/>
        <w:numPr>
          <w:ilvl w:val="0"/>
          <w:numId w:val="7"/>
        </w:numPr>
        <w:ind w:left="0" w:firstLine="0"/>
        <w:jc w:val="both"/>
        <w:rPr>
          <w:rFonts w:ascii="Times New Roman" w:hAnsi="Times New Roman"/>
          <w:sz w:val="28"/>
          <w:szCs w:val="28"/>
          <w:lang w:val="uk-UA"/>
        </w:rPr>
      </w:pPr>
      <w:r w:rsidRPr="00670AC3">
        <w:rPr>
          <w:rFonts w:ascii="Times New Roman" w:hAnsi="Times New Roman"/>
          <w:sz w:val="28"/>
          <w:szCs w:val="28"/>
          <w:lang w:val="uk-UA"/>
        </w:rPr>
        <w:t>мінімізація втрат енергоресурсів та води під час виробництва продукції, робіт і послуг житлово-комунального господарства;</w:t>
      </w:r>
    </w:p>
    <w:p w:rsidR="00781836" w:rsidRPr="00670AC3" w:rsidRDefault="00781836" w:rsidP="00781836">
      <w:pPr>
        <w:pStyle w:val="ac"/>
        <w:numPr>
          <w:ilvl w:val="0"/>
          <w:numId w:val="7"/>
        </w:numPr>
        <w:ind w:left="0" w:firstLine="0"/>
        <w:jc w:val="both"/>
        <w:rPr>
          <w:rFonts w:ascii="Times New Roman" w:hAnsi="Times New Roman"/>
          <w:sz w:val="28"/>
          <w:szCs w:val="28"/>
          <w:lang w:val="uk-UA"/>
        </w:rPr>
      </w:pPr>
      <w:r w:rsidRPr="00670AC3">
        <w:rPr>
          <w:rFonts w:ascii="Times New Roman" w:hAnsi="Times New Roman"/>
          <w:sz w:val="28"/>
          <w:szCs w:val="28"/>
          <w:lang w:val="uk-UA"/>
        </w:rPr>
        <w:t>розширення обсягів використання електроенергії для опалення житлових і громадських будинків і споруд;</w:t>
      </w:r>
    </w:p>
    <w:p w:rsidR="00781836" w:rsidRPr="00670AC3" w:rsidRDefault="00781836" w:rsidP="00781836">
      <w:pPr>
        <w:pStyle w:val="ac"/>
        <w:numPr>
          <w:ilvl w:val="0"/>
          <w:numId w:val="7"/>
        </w:numPr>
        <w:ind w:left="0" w:firstLine="0"/>
        <w:jc w:val="both"/>
        <w:rPr>
          <w:rFonts w:ascii="Times New Roman" w:hAnsi="Times New Roman"/>
          <w:sz w:val="28"/>
          <w:szCs w:val="28"/>
          <w:lang w:val="uk-UA"/>
        </w:rPr>
      </w:pPr>
      <w:r w:rsidRPr="00670AC3">
        <w:rPr>
          <w:rFonts w:ascii="Times New Roman" w:hAnsi="Times New Roman"/>
          <w:sz w:val="28"/>
          <w:szCs w:val="28"/>
          <w:lang w:val="uk-UA"/>
        </w:rPr>
        <w:t>оптимізація структури виробництва і споживання в місті паливно-енергетичних ресурсів із збільшенням частки нетрадиційних видів палива та відновлюючи джерел енергії на основі аналізу існуючого стану, базуючись на положеннях Комплексної державної Програми енергозбереження;</w:t>
      </w:r>
    </w:p>
    <w:p w:rsidR="00781836" w:rsidRPr="00670AC3" w:rsidRDefault="00781836" w:rsidP="00781836">
      <w:pPr>
        <w:pStyle w:val="ac"/>
        <w:numPr>
          <w:ilvl w:val="0"/>
          <w:numId w:val="7"/>
        </w:numPr>
        <w:ind w:left="0" w:firstLine="0"/>
        <w:jc w:val="both"/>
        <w:rPr>
          <w:rFonts w:ascii="Times New Roman" w:hAnsi="Times New Roman"/>
          <w:sz w:val="28"/>
          <w:szCs w:val="28"/>
          <w:lang w:val="uk-UA"/>
        </w:rPr>
      </w:pPr>
      <w:r w:rsidRPr="00670AC3">
        <w:rPr>
          <w:rFonts w:ascii="Times New Roman" w:hAnsi="Times New Roman"/>
          <w:sz w:val="28"/>
          <w:szCs w:val="28"/>
          <w:lang w:val="uk-UA"/>
        </w:rPr>
        <w:t xml:space="preserve">відносне скорочення бюджетних коштів на оплату енергоресурсів в установах бюджетної сфери </w:t>
      </w:r>
      <w:r>
        <w:rPr>
          <w:rFonts w:ascii="Times New Roman" w:hAnsi="Times New Roman"/>
          <w:sz w:val="28"/>
          <w:szCs w:val="28"/>
          <w:lang w:val="uk-UA"/>
        </w:rPr>
        <w:t>ОТГ</w:t>
      </w:r>
      <w:r w:rsidRPr="00670AC3">
        <w:rPr>
          <w:rFonts w:ascii="Times New Roman" w:hAnsi="Times New Roman"/>
          <w:sz w:val="28"/>
          <w:szCs w:val="28"/>
          <w:lang w:val="uk-UA"/>
        </w:rPr>
        <w:t>;</w:t>
      </w:r>
    </w:p>
    <w:p w:rsidR="00781836" w:rsidRPr="00670AC3" w:rsidRDefault="00781836" w:rsidP="00781836">
      <w:pPr>
        <w:pStyle w:val="ac"/>
        <w:ind w:firstLine="708"/>
        <w:jc w:val="both"/>
        <w:rPr>
          <w:rFonts w:ascii="Times New Roman" w:hAnsi="Times New Roman"/>
          <w:sz w:val="28"/>
          <w:szCs w:val="28"/>
          <w:lang w:val="uk-UA"/>
        </w:rPr>
      </w:pPr>
      <w:r w:rsidRPr="00670AC3">
        <w:rPr>
          <w:rFonts w:ascii="Times New Roman" w:hAnsi="Times New Roman"/>
          <w:sz w:val="28"/>
          <w:szCs w:val="28"/>
          <w:lang w:val="uk-UA"/>
        </w:rPr>
        <w:t>Мета програми досягається за рахунок реалізації на території громади низки практичних енергозберігаючих  заходів, спрямованих на подальше скорочення обсягів споживання ПЕР у суспільному виробництві та населенням.</w:t>
      </w:r>
    </w:p>
    <w:p w:rsidR="00781836" w:rsidRPr="00670AC3" w:rsidRDefault="00781836" w:rsidP="00781836">
      <w:pPr>
        <w:pStyle w:val="ac"/>
        <w:ind w:firstLine="708"/>
        <w:jc w:val="both"/>
        <w:rPr>
          <w:rFonts w:ascii="Times New Roman" w:hAnsi="Times New Roman"/>
          <w:sz w:val="28"/>
          <w:szCs w:val="28"/>
          <w:lang w:val="uk-UA"/>
        </w:rPr>
      </w:pPr>
      <w:r w:rsidRPr="00670AC3">
        <w:rPr>
          <w:rFonts w:ascii="Times New Roman" w:hAnsi="Times New Roman"/>
          <w:sz w:val="28"/>
          <w:szCs w:val="28"/>
          <w:lang w:val="uk-UA"/>
        </w:rPr>
        <w:t>Зменшення енергоємності продукції та послуг програмою передбачається досягти за рахунок впровадження сучасних технологій, устаткування і обладнання. А також зменшення втрат енергоресурсів.</w:t>
      </w:r>
    </w:p>
    <w:p w:rsidR="00781836" w:rsidRPr="00670AC3" w:rsidRDefault="00781836" w:rsidP="00781836">
      <w:pPr>
        <w:pStyle w:val="ac"/>
        <w:ind w:firstLine="708"/>
        <w:jc w:val="both"/>
        <w:rPr>
          <w:rFonts w:ascii="Times New Roman" w:hAnsi="Times New Roman"/>
          <w:sz w:val="28"/>
          <w:szCs w:val="28"/>
          <w:lang w:val="uk-UA"/>
        </w:rPr>
      </w:pPr>
      <w:r w:rsidRPr="00670AC3">
        <w:rPr>
          <w:rFonts w:ascii="Times New Roman" w:hAnsi="Times New Roman"/>
          <w:sz w:val="28"/>
          <w:szCs w:val="28"/>
          <w:lang w:val="uk-UA"/>
        </w:rPr>
        <w:t>Економічний механізм програми базується на зацікавленості підприємств, установ та організацій, а також громадян у зменшенні витрат на оплату енергоресурсів.</w:t>
      </w:r>
    </w:p>
    <w:p w:rsidR="00781836" w:rsidRPr="00670AC3" w:rsidRDefault="00781836" w:rsidP="00781836">
      <w:pPr>
        <w:pStyle w:val="ac"/>
        <w:ind w:left="360"/>
        <w:jc w:val="center"/>
        <w:rPr>
          <w:rFonts w:ascii="Times New Roman" w:hAnsi="Times New Roman"/>
          <w:sz w:val="28"/>
          <w:szCs w:val="28"/>
          <w:lang w:val="uk-UA"/>
        </w:rPr>
      </w:pPr>
    </w:p>
    <w:p w:rsidR="00781836" w:rsidRPr="00670AC3" w:rsidRDefault="00781836" w:rsidP="00781836">
      <w:pPr>
        <w:pStyle w:val="ac"/>
        <w:ind w:left="360"/>
        <w:jc w:val="center"/>
        <w:rPr>
          <w:rFonts w:ascii="Times New Roman" w:hAnsi="Times New Roman"/>
          <w:b/>
          <w:bCs/>
          <w:sz w:val="28"/>
          <w:szCs w:val="28"/>
          <w:lang w:val="uk-UA"/>
        </w:rPr>
      </w:pPr>
      <w:r w:rsidRPr="00670AC3">
        <w:rPr>
          <w:rFonts w:ascii="Times New Roman" w:hAnsi="Times New Roman"/>
          <w:b/>
          <w:bCs/>
          <w:sz w:val="28"/>
          <w:szCs w:val="28"/>
          <w:lang w:val="uk-UA"/>
        </w:rPr>
        <w:t>ІІІ. Шляхи розв'язання проблеми</w:t>
      </w:r>
    </w:p>
    <w:p w:rsidR="00781836" w:rsidRPr="00670AC3" w:rsidRDefault="00781836" w:rsidP="00781836">
      <w:pPr>
        <w:pStyle w:val="ac"/>
        <w:ind w:left="360"/>
        <w:jc w:val="center"/>
        <w:rPr>
          <w:rFonts w:ascii="Times New Roman" w:hAnsi="Times New Roman"/>
          <w:b/>
          <w:bCs/>
          <w:sz w:val="28"/>
          <w:szCs w:val="28"/>
          <w:lang w:val="uk-UA"/>
        </w:rPr>
      </w:pPr>
    </w:p>
    <w:p w:rsidR="00781836" w:rsidRPr="00670AC3" w:rsidRDefault="00781836" w:rsidP="00781836">
      <w:pPr>
        <w:pStyle w:val="ac"/>
        <w:ind w:left="360"/>
        <w:jc w:val="both"/>
        <w:rPr>
          <w:rFonts w:ascii="Times New Roman" w:hAnsi="Times New Roman"/>
          <w:sz w:val="28"/>
          <w:szCs w:val="28"/>
          <w:lang w:val="uk-UA"/>
        </w:rPr>
      </w:pPr>
      <w:r w:rsidRPr="00670AC3">
        <w:rPr>
          <w:rFonts w:ascii="Times New Roman" w:hAnsi="Times New Roman"/>
          <w:sz w:val="28"/>
          <w:szCs w:val="28"/>
          <w:lang w:val="uk-UA"/>
        </w:rPr>
        <w:t>Для досягнення цієї мети необхідно вирішити питання щодо:</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нормативно-правового забезпечення програми;</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фінансового забезпечення програми;</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технічного (технологічного) забезпечення програми.</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Нормативно-правове забезпечення місцевої програми здійснюється шляхом дотримання вимог чинних нормативно-правових  актів у сфері енергозбереження під час реалізації заходів місцевої програми.</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Технічне (технологічне) забезпечення місцевої програми досягається за рахунок модернізації або заміни наявного енергоємного обладнання, запровадження новітніх енергоефективних та енергозберігаючих технологій, підвищення енергоефективності виробництва продукції, виконання робіт, надання послуг, зменшення втрат паливно-енергетичних ресурсів.</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Для бюджетних установ основними заходами технічного (технологічного) характеру є:</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утеплення зовнішніх огороджувальних конструкцій (стін, вікон і дверей, горищ);</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модернізація (заміна) систем опалення та гарячого водопостачання;</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переведення опалювальних систем на використання альтернативних видів палива;</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впровадження комп'ютерного управління системами опалення;</w:t>
      </w:r>
    </w:p>
    <w:p w:rsidR="00781836" w:rsidRPr="00670AC3" w:rsidRDefault="00781836" w:rsidP="00781836">
      <w:pPr>
        <w:pStyle w:val="ac"/>
        <w:numPr>
          <w:ilvl w:val="0"/>
          <w:numId w:val="7"/>
        </w:numPr>
        <w:jc w:val="both"/>
        <w:rPr>
          <w:rFonts w:ascii="Times New Roman" w:hAnsi="Times New Roman"/>
          <w:sz w:val="28"/>
          <w:szCs w:val="28"/>
          <w:lang w:val="uk-UA"/>
        </w:rPr>
      </w:pPr>
      <w:r w:rsidRPr="00670AC3">
        <w:rPr>
          <w:rFonts w:ascii="Times New Roman" w:hAnsi="Times New Roman"/>
          <w:sz w:val="28"/>
          <w:szCs w:val="28"/>
          <w:lang w:val="uk-UA"/>
        </w:rPr>
        <w:t>модернізація систем освітлення з використанням енергоощадних приладів освітлення.</w:t>
      </w:r>
    </w:p>
    <w:p w:rsidR="00781836" w:rsidRPr="00670AC3" w:rsidRDefault="00781836" w:rsidP="00781836">
      <w:pPr>
        <w:pStyle w:val="ac"/>
        <w:ind w:left="720"/>
        <w:jc w:val="both"/>
        <w:rPr>
          <w:rFonts w:ascii="Times New Roman" w:hAnsi="Times New Roman"/>
          <w:sz w:val="28"/>
          <w:szCs w:val="28"/>
          <w:lang w:val="uk-UA"/>
        </w:rPr>
      </w:pPr>
    </w:p>
    <w:p w:rsidR="00781836" w:rsidRPr="00670AC3" w:rsidRDefault="00781836" w:rsidP="00781836">
      <w:pPr>
        <w:pStyle w:val="ac"/>
        <w:ind w:firstLine="360"/>
        <w:jc w:val="center"/>
        <w:rPr>
          <w:rFonts w:ascii="Times New Roman" w:hAnsi="Times New Roman"/>
          <w:b/>
          <w:bCs/>
          <w:sz w:val="28"/>
          <w:szCs w:val="28"/>
          <w:lang w:val="uk-UA"/>
        </w:rPr>
      </w:pPr>
      <w:r w:rsidRPr="00670AC3">
        <w:rPr>
          <w:rFonts w:ascii="Times New Roman" w:hAnsi="Times New Roman"/>
          <w:b/>
          <w:bCs/>
          <w:sz w:val="28"/>
          <w:szCs w:val="28"/>
          <w:lang w:val="uk-UA"/>
        </w:rPr>
        <w:t xml:space="preserve"> ІV. Основні завдання Програми</w:t>
      </w:r>
    </w:p>
    <w:p w:rsidR="00781836" w:rsidRPr="00670AC3" w:rsidRDefault="00781836" w:rsidP="00781836">
      <w:pPr>
        <w:pStyle w:val="ac"/>
        <w:ind w:firstLine="360"/>
        <w:jc w:val="both"/>
        <w:rPr>
          <w:rFonts w:ascii="Times New Roman" w:hAnsi="Times New Roman"/>
          <w:b/>
          <w:bCs/>
          <w:sz w:val="28"/>
          <w:szCs w:val="28"/>
          <w:lang w:val="uk-UA"/>
        </w:rPr>
      </w:pPr>
    </w:p>
    <w:p w:rsidR="00781836" w:rsidRPr="00670AC3" w:rsidRDefault="00781836" w:rsidP="00781836">
      <w:pPr>
        <w:pStyle w:val="ac"/>
        <w:ind w:firstLine="360"/>
        <w:jc w:val="both"/>
        <w:rPr>
          <w:rFonts w:ascii="Times New Roman" w:hAnsi="Times New Roman"/>
          <w:b/>
          <w:bCs/>
          <w:sz w:val="28"/>
          <w:szCs w:val="28"/>
          <w:lang w:val="uk-UA"/>
        </w:rPr>
      </w:pPr>
      <w:r w:rsidRPr="00670AC3">
        <w:rPr>
          <w:rFonts w:ascii="Times New Roman" w:hAnsi="Times New Roman"/>
          <w:b/>
          <w:bCs/>
          <w:sz w:val="28"/>
          <w:szCs w:val="28"/>
          <w:lang w:val="uk-UA"/>
        </w:rPr>
        <w:t>Головними завданнями Програми є:</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 Забезпечення систематичного (щорічного) зменшення енергоємності продукції, робіт і послуг у сфері ЖКГ на 3-5% відповідно до завдань Енергетичної стратегії України до 2030 року;</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2. Удосконалення системи управління виробництвом, постачанням та споживанням теплової  та електричної енергії в галузі;</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3. Всебічне сприяння пріоритетності  інноваційних технічних, технологічних, економічних рішень в діяльності галузі  і особливо у сфері енергоефективності та енергозбереження;</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4. Створення системи енергетичного аудиту технічного і енергетичного стану галузі для опрацювання  законодавчих, нормативних, технічних та економічних заходів;</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5. Оснащення галузі приладами обліку і регулювання постачання і  споживання енергетичних ресурсів;</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 xml:space="preserve">6. Визначення  і  реалізація комплексу заходів з підвищення енергоефективності та енергозбереження у підгалузях ЖКГ; </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7. Реалізація пілотних проектів з  найбільш ефективних рішень щодо виробництва і споживання енергетичних ресурсів з поширенням у галузі набутого  досвіду;</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8. Забезпечення зменшення рівня втрат енергоносіїв, теплової енергії та води підприємствами ЖКГ;</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9. Забезпечення наскрізного обліку і контролю вироблення, транспортування, подання споживачу теплової енергії, питної води;</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10. Забезпечення діяльності  інституту аудиторів Мінрегіону України з розгалуженням діяльності в усіх підгалузях житлово-комунального господарства, оскільки будь-які заходи щодо підвищення ефективності функціонування ЖКГ мають розпочинатися з аудиту;</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11. Сприяння створенню вертикалі виконавчої влади (починаючи від  галузевого органу виконавчої влади) для підвищення рівня відповідальності у  сфері ефективності використання енергетичних та водних ресурсів;</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12. Сприяння створенню системи енергетичного менеджменту муніципальних систем теплопостачання;</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13. Сприяння прийняттю Закону України «Про комерційний облік ресурсів, постачання яких здійснюється населенню з використанням мережі»;</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14.  Сприяння міжнародному співробітництву в усіх сферах ЖКГ;</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15. Реалізація на постійній основі моніторингу виконання заходів програми, досягнення запланованих показників енергоефективності та енергозбереження.</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16.  Розвинення ринкових механізмів стимулювання енергозбереження;</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17. Створення галузевої системи стратегічного планування та моніторингу, балансу попиту та пропозиції енергетичних ресурсів;</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18. Забезпечення правової основи і нормативної бази реалізації заходів з енергозбереження;</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lastRenderedPageBreak/>
        <w:t>19. Сприяння реалізації збалансованої цінової політики на продукцію та послуги житлово-комунального комплексу, яка має забезпечити покриття витрат на їх виробництво.</w:t>
      </w:r>
    </w:p>
    <w:p w:rsidR="00781836" w:rsidRPr="00670AC3" w:rsidRDefault="00781836" w:rsidP="00781836">
      <w:pPr>
        <w:pStyle w:val="ac"/>
        <w:rPr>
          <w:rFonts w:ascii="Times New Roman" w:hAnsi="Times New Roman"/>
          <w:sz w:val="28"/>
          <w:szCs w:val="28"/>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V. Механізм реалізації Програми</w:t>
      </w:r>
    </w:p>
    <w:p w:rsidR="00781836" w:rsidRPr="00670AC3" w:rsidRDefault="00781836" w:rsidP="00781836">
      <w:pPr>
        <w:pStyle w:val="ac"/>
        <w:rPr>
          <w:rFonts w:ascii="Times New Roman" w:hAnsi="Times New Roman"/>
          <w:sz w:val="28"/>
          <w:szCs w:val="28"/>
          <w:lang w:val="uk-UA"/>
        </w:rPr>
      </w:pPr>
      <w:r w:rsidRPr="00670AC3">
        <w:rPr>
          <w:rFonts w:ascii="Times New Roman" w:hAnsi="Times New Roman"/>
          <w:sz w:val="28"/>
          <w:szCs w:val="28"/>
          <w:lang w:val="uk-UA"/>
        </w:rPr>
        <w:tab/>
      </w:r>
    </w:p>
    <w:p w:rsidR="00781836" w:rsidRPr="00670AC3" w:rsidRDefault="00781836" w:rsidP="00781836">
      <w:pPr>
        <w:pStyle w:val="ac"/>
        <w:jc w:val="both"/>
        <w:rPr>
          <w:rFonts w:ascii="Times New Roman" w:hAnsi="Times New Roman"/>
          <w:sz w:val="28"/>
          <w:szCs w:val="28"/>
          <w:lang w:val="uk-UA"/>
        </w:rPr>
      </w:pPr>
      <w:r w:rsidRPr="00670AC3">
        <w:rPr>
          <w:rFonts w:ascii="Times New Roman" w:hAnsi="Times New Roman"/>
          <w:sz w:val="28"/>
          <w:szCs w:val="28"/>
          <w:lang w:val="uk-UA"/>
        </w:rPr>
        <w:t>1.Організацію виконання Програми відповідно до своїх повноважень здійснюють:</w:t>
      </w:r>
    </w:p>
    <w:p w:rsidR="00781836" w:rsidRPr="00670AC3" w:rsidRDefault="00781836" w:rsidP="00781836">
      <w:pPr>
        <w:pStyle w:val="ac"/>
        <w:numPr>
          <w:ilvl w:val="0"/>
          <w:numId w:val="8"/>
        </w:numPr>
        <w:jc w:val="both"/>
        <w:rPr>
          <w:rFonts w:ascii="Times New Roman" w:hAnsi="Times New Roman"/>
          <w:sz w:val="28"/>
          <w:szCs w:val="28"/>
          <w:lang w:val="uk-UA"/>
        </w:rPr>
      </w:pPr>
      <w:r w:rsidRPr="00670AC3">
        <w:rPr>
          <w:rFonts w:ascii="Times New Roman" w:hAnsi="Times New Roman"/>
          <w:sz w:val="28"/>
          <w:szCs w:val="28"/>
          <w:lang w:val="uk-UA"/>
        </w:rPr>
        <w:t>на регіональному рівні – департамент регіонального розвитку та житлово - комунального господарства Київської обласної державної адміністрації;</w:t>
      </w:r>
    </w:p>
    <w:p w:rsidR="00781836" w:rsidRPr="00670AC3" w:rsidRDefault="00781836" w:rsidP="00781836">
      <w:pPr>
        <w:pStyle w:val="ac"/>
        <w:numPr>
          <w:ilvl w:val="0"/>
          <w:numId w:val="8"/>
        </w:numPr>
        <w:jc w:val="both"/>
        <w:rPr>
          <w:rFonts w:ascii="Times New Roman" w:hAnsi="Times New Roman"/>
          <w:sz w:val="28"/>
          <w:szCs w:val="28"/>
          <w:lang w:val="uk-UA"/>
        </w:rPr>
      </w:pPr>
      <w:r w:rsidRPr="00670AC3">
        <w:rPr>
          <w:rFonts w:ascii="Times New Roman" w:hAnsi="Times New Roman"/>
          <w:sz w:val="28"/>
          <w:szCs w:val="28"/>
          <w:lang w:val="uk-UA"/>
        </w:rPr>
        <w:t>на місцевому рівні – відділ житлово-комунального господарства Бучанської міської ради.</w:t>
      </w:r>
    </w:p>
    <w:p w:rsidR="00781836" w:rsidRPr="00670AC3" w:rsidRDefault="00781836" w:rsidP="00781836">
      <w:pPr>
        <w:pStyle w:val="ac"/>
        <w:jc w:val="both"/>
        <w:rPr>
          <w:rFonts w:ascii="Times New Roman" w:hAnsi="Times New Roman"/>
          <w:sz w:val="28"/>
          <w:szCs w:val="28"/>
          <w:lang w:val="uk-UA"/>
        </w:rPr>
      </w:pPr>
      <w:r w:rsidRPr="00670AC3">
        <w:rPr>
          <w:rFonts w:ascii="Times New Roman" w:hAnsi="Times New Roman"/>
          <w:sz w:val="28"/>
          <w:szCs w:val="28"/>
          <w:lang w:val="uk-UA"/>
        </w:rPr>
        <w:t>2. Моніторинг виконання Програми проводиться на базі даних статистичних спостережень департамент регіонального розвитку та житлово - комунального господарства Київської обласної державної адміністрації</w:t>
      </w:r>
    </w:p>
    <w:p w:rsidR="00781836" w:rsidRPr="00670AC3" w:rsidRDefault="00781836" w:rsidP="00781836">
      <w:pPr>
        <w:pStyle w:val="ac"/>
        <w:jc w:val="both"/>
        <w:rPr>
          <w:rFonts w:ascii="Times New Roman" w:hAnsi="Times New Roman"/>
          <w:sz w:val="28"/>
          <w:szCs w:val="28"/>
          <w:lang w:val="uk-UA"/>
        </w:rPr>
      </w:pPr>
    </w:p>
    <w:p w:rsidR="00781836" w:rsidRPr="00670AC3" w:rsidRDefault="00781836" w:rsidP="00781836">
      <w:pPr>
        <w:pStyle w:val="ac"/>
        <w:jc w:val="center"/>
        <w:rPr>
          <w:rFonts w:ascii="Times New Roman" w:hAnsi="Times New Roman"/>
          <w:sz w:val="28"/>
          <w:szCs w:val="28"/>
          <w:lang w:val="uk-UA"/>
        </w:rPr>
      </w:pPr>
      <w:r w:rsidRPr="00670AC3">
        <w:rPr>
          <w:rFonts w:ascii="Times New Roman" w:hAnsi="Times New Roman"/>
          <w:b/>
          <w:bCs/>
          <w:sz w:val="28"/>
          <w:szCs w:val="28"/>
          <w:lang w:val="uk-UA"/>
        </w:rPr>
        <w:t>VІ. Фінансування Програми</w:t>
      </w:r>
    </w:p>
    <w:p w:rsidR="00781836" w:rsidRPr="00670AC3" w:rsidRDefault="00781836" w:rsidP="00781836">
      <w:pPr>
        <w:pStyle w:val="ac"/>
        <w:rPr>
          <w:rFonts w:ascii="Times New Roman" w:hAnsi="Times New Roman"/>
          <w:sz w:val="28"/>
          <w:szCs w:val="28"/>
          <w:lang w:val="uk-UA"/>
        </w:rPr>
      </w:pPr>
    </w:p>
    <w:p w:rsidR="00781836" w:rsidRPr="00670AC3" w:rsidRDefault="00781836" w:rsidP="00781836">
      <w:pPr>
        <w:pStyle w:val="ac"/>
        <w:jc w:val="both"/>
        <w:rPr>
          <w:rFonts w:ascii="Times New Roman" w:hAnsi="Times New Roman"/>
          <w:sz w:val="28"/>
          <w:szCs w:val="28"/>
          <w:lang w:val="uk-UA"/>
        </w:rPr>
      </w:pPr>
      <w:r w:rsidRPr="00670AC3">
        <w:rPr>
          <w:rFonts w:ascii="Times New Roman" w:hAnsi="Times New Roman"/>
          <w:sz w:val="28"/>
          <w:szCs w:val="28"/>
          <w:lang w:val="uk-UA"/>
        </w:rPr>
        <w:tab/>
        <w:t>Фінансування Програми здійснюється за рахунок коштів Державного бюджету України, обласного, місцевих бюджетів, а також інших передбачених законом джерел.</w:t>
      </w:r>
    </w:p>
    <w:p w:rsidR="00781836" w:rsidRPr="00670AC3" w:rsidRDefault="00781836" w:rsidP="00781836">
      <w:pPr>
        <w:pStyle w:val="ac"/>
        <w:jc w:val="both"/>
        <w:rPr>
          <w:rFonts w:ascii="Times New Roman" w:hAnsi="Times New Roman"/>
          <w:sz w:val="28"/>
          <w:szCs w:val="28"/>
          <w:lang w:val="uk-UA"/>
        </w:rPr>
      </w:pPr>
      <w:r w:rsidRPr="00670AC3">
        <w:rPr>
          <w:rFonts w:ascii="Times New Roman" w:hAnsi="Times New Roman"/>
          <w:sz w:val="28"/>
          <w:szCs w:val="28"/>
          <w:lang w:val="uk-UA"/>
        </w:rPr>
        <w:tab/>
        <w:t xml:space="preserve">Фінансування Програми з реалізації пілотних проектів та здешевлення кредитів у сфері </w:t>
      </w:r>
      <w:r w:rsidRPr="00670AC3">
        <w:rPr>
          <w:rFonts w:ascii="Times New Roman" w:hAnsi="Times New Roman"/>
          <w:b/>
          <w:bCs/>
          <w:sz w:val="28"/>
          <w:szCs w:val="28"/>
          <w:lang w:val="uk-UA"/>
        </w:rPr>
        <w:t>енергозбереження</w:t>
      </w:r>
      <w:r w:rsidRPr="00670AC3">
        <w:rPr>
          <w:rFonts w:ascii="Times New Roman" w:hAnsi="Times New Roman"/>
          <w:sz w:val="28"/>
          <w:szCs w:val="28"/>
          <w:lang w:val="uk-UA"/>
        </w:rPr>
        <w:t xml:space="preserve"> здійснюється виключно на конкурсних засадах на умовах спів фінансування органами місцевого самоврядування та суб'єктами підприємницької діяльності в порядку, затвердженому відповідно до законодавства.</w:t>
      </w:r>
    </w:p>
    <w:p w:rsidR="00781836" w:rsidRPr="00670AC3" w:rsidRDefault="00781836" w:rsidP="00781836">
      <w:pPr>
        <w:pStyle w:val="ac"/>
        <w:ind w:firstLine="360"/>
        <w:jc w:val="both"/>
        <w:rPr>
          <w:rFonts w:ascii="Times New Roman" w:hAnsi="Times New Roman"/>
          <w:sz w:val="28"/>
          <w:szCs w:val="28"/>
          <w:lang w:val="uk-UA"/>
        </w:rPr>
      </w:pPr>
      <w:r w:rsidRPr="00670AC3">
        <w:rPr>
          <w:rFonts w:ascii="Times New Roman" w:hAnsi="Times New Roman"/>
          <w:sz w:val="28"/>
          <w:szCs w:val="28"/>
          <w:lang w:val="uk-UA"/>
        </w:rPr>
        <w:t>Фінансове забезпечення місцевої програми досягається за рахунок включення підприємствами, установами і організаціями до витратної частини фінансово-господарських планів (витратних статей місцевих бюджетів) на відповідні роки сум, запланованих на реалізацію заходів, наданих підприємствами, установами та організаціями при формуванні місцевої програми.</w:t>
      </w:r>
    </w:p>
    <w:p w:rsidR="00781836" w:rsidRPr="00670AC3" w:rsidRDefault="00781836" w:rsidP="00781836">
      <w:pPr>
        <w:pStyle w:val="ac"/>
        <w:ind w:left="1080"/>
        <w:jc w:val="both"/>
        <w:rPr>
          <w:rFonts w:ascii="Times New Roman" w:hAnsi="Times New Roman"/>
          <w:b/>
          <w:bCs/>
          <w:sz w:val="28"/>
          <w:szCs w:val="28"/>
          <w:lang w:val="uk-UA"/>
        </w:rPr>
      </w:pPr>
    </w:p>
    <w:p w:rsidR="00781836" w:rsidRPr="00670AC3" w:rsidRDefault="00781836" w:rsidP="00781836">
      <w:pPr>
        <w:pStyle w:val="ac"/>
        <w:ind w:left="1080"/>
        <w:jc w:val="both"/>
        <w:rPr>
          <w:rFonts w:ascii="Times New Roman" w:hAnsi="Times New Roman"/>
          <w:b/>
          <w:bCs/>
          <w:sz w:val="28"/>
          <w:szCs w:val="28"/>
          <w:lang w:val="uk-UA"/>
        </w:rPr>
      </w:pPr>
    </w:p>
    <w:p w:rsidR="00781836" w:rsidRPr="00670AC3" w:rsidRDefault="00781836" w:rsidP="00781836">
      <w:pPr>
        <w:pStyle w:val="ac"/>
        <w:ind w:left="1080"/>
        <w:jc w:val="both"/>
        <w:rPr>
          <w:rFonts w:ascii="Times New Roman" w:hAnsi="Times New Roman"/>
          <w:b/>
          <w:bCs/>
          <w:sz w:val="28"/>
          <w:szCs w:val="28"/>
          <w:lang w:val="uk-UA"/>
        </w:rPr>
      </w:pPr>
    </w:p>
    <w:p w:rsidR="00781836" w:rsidRPr="00670AC3" w:rsidRDefault="00781836" w:rsidP="00781836">
      <w:pPr>
        <w:pStyle w:val="ac"/>
        <w:ind w:left="1080"/>
        <w:jc w:val="center"/>
        <w:rPr>
          <w:rFonts w:ascii="Times New Roman" w:hAnsi="Times New Roman"/>
          <w:sz w:val="28"/>
          <w:szCs w:val="28"/>
          <w:lang w:val="uk-UA"/>
        </w:rPr>
      </w:pPr>
      <w:r w:rsidRPr="00670AC3">
        <w:rPr>
          <w:rFonts w:ascii="Times New Roman" w:hAnsi="Times New Roman"/>
          <w:b/>
          <w:bCs/>
          <w:sz w:val="28"/>
          <w:szCs w:val="28"/>
          <w:lang w:val="uk-UA"/>
        </w:rPr>
        <w:t>VІІ. Заходи щодо реалізації Програми</w:t>
      </w:r>
    </w:p>
    <w:p w:rsidR="00781836" w:rsidRPr="00670AC3" w:rsidRDefault="00781836" w:rsidP="00781836">
      <w:pPr>
        <w:pStyle w:val="ac"/>
        <w:ind w:left="1080"/>
        <w:jc w:val="center"/>
        <w:rPr>
          <w:rFonts w:ascii="Times New Roman" w:hAnsi="Times New Roman"/>
          <w:sz w:val="28"/>
          <w:szCs w:val="28"/>
          <w:lang w:val="uk-UA"/>
        </w:rPr>
      </w:pP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t>Запровадження автономного опалення (лікарня, дитячі садочки, школи).</w:t>
      </w: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t xml:space="preserve">Проведення енергетичних аудитів об’єктів енергоспоживання з визначенням потенціалу енергозбереження у відсотках, визначенням енергетичного балансу </w:t>
      </w:r>
      <w:r w:rsidRPr="00670AC3">
        <w:rPr>
          <w:rFonts w:ascii="Times New Roman" w:hAnsi="Times New Roman"/>
          <w:bCs/>
          <w:sz w:val="28"/>
          <w:szCs w:val="28"/>
          <w:lang w:val="uk-UA"/>
        </w:rPr>
        <w:t>Бучанської міської об’єднаної територіальної громади</w:t>
      </w:r>
      <w:r w:rsidRPr="00670AC3">
        <w:rPr>
          <w:rFonts w:ascii="Times New Roman" w:hAnsi="Times New Roman"/>
          <w:sz w:val="28"/>
          <w:szCs w:val="28"/>
          <w:lang w:val="uk-UA"/>
        </w:rPr>
        <w:t xml:space="preserve"> та інвестиційного плану окупності проекту</w:t>
      </w: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t>Встановлення системи енергетичного моніторингу із використанням спеціалізованого програмного забезпечення</w:t>
      </w: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lastRenderedPageBreak/>
        <w:t>Розробка технічного завдання та проектно-кошторисної документації для подальшої реалізації проектів з підвищення енергоефективності  та використання альтернативних джерел енергії</w:t>
      </w: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t>Відшкодування з місцевого бюджету 30% частини тіла кредиту.</w:t>
      </w:r>
      <w:r w:rsidRPr="00670AC3">
        <w:rPr>
          <w:rFonts w:ascii="Times New Roman" w:hAnsi="Times New Roman"/>
          <w:sz w:val="28"/>
          <w:szCs w:val="28"/>
        </w:rPr>
        <w:t xml:space="preserve"> </w:t>
      </w:r>
      <w:r w:rsidRPr="00670AC3">
        <w:rPr>
          <w:rFonts w:ascii="Times New Roman" w:hAnsi="Times New Roman"/>
          <w:sz w:val="28"/>
          <w:szCs w:val="28"/>
          <w:lang w:val="uk-UA"/>
        </w:rPr>
        <w:t xml:space="preserve">, залученого ОСББ та ЖБК на провадження енергоефективних заходів </w:t>
      </w: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t>Реконструкція вуличного освітлення</w:t>
      </w:r>
      <w:r w:rsidRPr="00670AC3">
        <w:rPr>
          <w:rFonts w:ascii="Times New Roman" w:hAnsi="Times New Roman"/>
          <w:bCs/>
          <w:sz w:val="28"/>
          <w:szCs w:val="28"/>
          <w:lang w:val="uk-UA"/>
        </w:rPr>
        <w:t>Бучанської міської об’єднаної територіальної громади</w:t>
      </w: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t xml:space="preserve">Реконструкція мереж тепло- водопостачання </w:t>
      </w:r>
    </w:p>
    <w:p w:rsidR="00781836" w:rsidRPr="00670AC3" w:rsidRDefault="00781836" w:rsidP="00781836">
      <w:pPr>
        <w:pStyle w:val="ac"/>
        <w:numPr>
          <w:ilvl w:val="0"/>
          <w:numId w:val="4"/>
        </w:numPr>
        <w:jc w:val="both"/>
        <w:rPr>
          <w:rFonts w:ascii="Times New Roman" w:hAnsi="Times New Roman"/>
          <w:sz w:val="28"/>
          <w:szCs w:val="28"/>
          <w:lang w:val="uk-UA"/>
        </w:rPr>
      </w:pPr>
      <w:r w:rsidRPr="00670AC3">
        <w:rPr>
          <w:rFonts w:ascii="Times New Roman" w:hAnsi="Times New Roman"/>
          <w:sz w:val="28"/>
          <w:szCs w:val="28"/>
          <w:lang w:val="uk-UA"/>
        </w:rPr>
        <w:t>Проведення Днів Енергії, Форумів і практичних семінарів на тему енергоефективності та альтернативної енергетики</w:t>
      </w:r>
    </w:p>
    <w:p w:rsidR="00781836" w:rsidRPr="00670AC3" w:rsidRDefault="00781836" w:rsidP="00781836">
      <w:pPr>
        <w:pStyle w:val="ac"/>
        <w:jc w:val="center"/>
        <w:rPr>
          <w:rFonts w:ascii="Times New Roman" w:hAnsi="Times New Roman"/>
          <w:b/>
          <w:bCs/>
          <w:sz w:val="28"/>
          <w:szCs w:val="28"/>
          <w:lang w:val="uk-UA"/>
        </w:rPr>
      </w:pPr>
    </w:p>
    <w:p w:rsidR="00781836" w:rsidRPr="00670AC3" w:rsidRDefault="00781836" w:rsidP="00781836">
      <w:pPr>
        <w:pStyle w:val="ac"/>
        <w:jc w:val="center"/>
        <w:rPr>
          <w:rFonts w:ascii="Times New Roman" w:hAnsi="Times New Roman"/>
          <w:b/>
          <w:bCs/>
          <w:sz w:val="28"/>
          <w:szCs w:val="28"/>
          <w:lang w:val="uk-UA"/>
        </w:rPr>
      </w:pPr>
    </w:p>
    <w:p w:rsidR="00781836" w:rsidRPr="00670AC3" w:rsidRDefault="00781836" w:rsidP="00781836">
      <w:pPr>
        <w:pStyle w:val="ac"/>
        <w:jc w:val="both"/>
        <w:rPr>
          <w:rFonts w:ascii="Times New Roman" w:hAnsi="Times New Roman"/>
          <w:sz w:val="28"/>
          <w:szCs w:val="28"/>
          <w:lang w:val="uk-UA"/>
        </w:rPr>
      </w:pPr>
      <w:r w:rsidRPr="00670AC3">
        <w:rPr>
          <w:rFonts w:ascii="Times New Roman" w:hAnsi="Times New Roman"/>
          <w:b/>
          <w:bCs/>
          <w:sz w:val="28"/>
          <w:szCs w:val="28"/>
          <w:lang w:val="uk-UA"/>
        </w:rPr>
        <w:tab/>
      </w:r>
      <w:r w:rsidRPr="00670AC3">
        <w:rPr>
          <w:rFonts w:ascii="Times New Roman" w:hAnsi="Times New Roman"/>
          <w:sz w:val="28"/>
          <w:szCs w:val="28"/>
          <w:lang w:val="uk-UA"/>
        </w:rPr>
        <w:t>Наведений нижче комплекс заходів включає як короткострокові заходи у т.ч. по скороченню споживання природного газу в ЖКГ, так і довгострокові заходи по впровадженню новітніх прогресивних технологій з використанням нетрадиційних джерел енергії в галузі.</w:t>
      </w:r>
    </w:p>
    <w:p w:rsidR="00781836" w:rsidRPr="00670AC3" w:rsidRDefault="00781836" w:rsidP="00781836">
      <w:pPr>
        <w:pStyle w:val="ac"/>
        <w:ind w:left="720"/>
        <w:jc w:val="both"/>
        <w:rPr>
          <w:rFonts w:ascii="Times New Roman" w:hAnsi="Times New Roman"/>
          <w:b/>
          <w:bCs/>
          <w:sz w:val="28"/>
          <w:szCs w:val="28"/>
          <w:lang w:val="uk-UA"/>
        </w:rPr>
      </w:pPr>
    </w:p>
    <w:p w:rsidR="00781836" w:rsidRPr="00670AC3" w:rsidRDefault="00781836" w:rsidP="00781836">
      <w:pPr>
        <w:pStyle w:val="ac"/>
        <w:ind w:left="720"/>
        <w:jc w:val="both"/>
        <w:rPr>
          <w:rFonts w:ascii="Times New Roman" w:hAnsi="Times New Roman"/>
          <w:b/>
          <w:bCs/>
          <w:sz w:val="28"/>
          <w:szCs w:val="28"/>
          <w:lang w:val="uk-UA"/>
        </w:rPr>
      </w:pPr>
      <w:r w:rsidRPr="00670AC3">
        <w:rPr>
          <w:rFonts w:ascii="Times New Roman" w:hAnsi="Times New Roman"/>
          <w:b/>
          <w:bCs/>
          <w:sz w:val="28"/>
          <w:szCs w:val="28"/>
          <w:lang w:val="uk-UA"/>
        </w:rPr>
        <w:t>7.1.Короткострокові енергозберігаючі заходи в житлово-комунальному господарстві</w:t>
      </w: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Житловий фонд:</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модернізація теплових пунктів;</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впровадження ІТП (індивідуальні теплові пункти);</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наладка гідравлічного режиму внутрішньо будинкової системи  опалення;</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ліквідація перегрівання приміщень в осінньо-весняний період;</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ізоляція трубопроводів опалення та гарячого водопостачання, що проходять через неопалювальні приміщення;</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утеплення стін житлових будинків;</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утеплення під’їздів (ремонт, скління та ущільнення вікон і дверей у під’їздах, встановлення вхідних дверей);</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облаштування шатрових покрівель з утепленням горищ;</w:t>
      </w:r>
    </w:p>
    <w:p w:rsidR="00781836" w:rsidRPr="00670AC3" w:rsidRDefault="00781836" w:rsidP="00781836">
      <w:pPr>
        <w:pStyle w:val="ac"/>
        <w:numPr>
          <w:ilvl w:val="0"/>
          <w:numId w:val="10"/>
        </w:numPr>
        <w:jc w:val="both"/>
        <w:rPr>
          <w:rFonts w:ascii="Times New Roman" w:hAnsi="Times New Roman"/>
          <w:sz w:val="28"/>
          <w:szCs w:val="28"/>
          <w:lang w:val="uk-UA"/>
        </w:rPr>
      </w:pPr>
      <w:r w:rsidRPr="00670AC3">
        <w:rPr>
          <w:rFonts w:ascii="Times New Roman" w:hAnsi="Times New Roman"/>
          <w:sz w:val="28"/>
          <w:szCs w:val="28"/>
          <w:lang w:val="uk-UA"/>
        </w:rPr>
        <w:t>встановлення по будинкових приладів обліку:</w:t>
      </w:r>
    </w:p>
    <w:p w:rsidR="00781836" w:rsidRPr="00670AC3" w:rsidRDefault="00781836" w:rsidP="00781836">
      <w:pPr>
        <w:pStyle w:val="ac"/>
        <w:ind w:left="720"/>
        <w:jc w:val="both"/>
        <w:rPr>
          <w:rFonts w:ascii="Times New Roman" w:hAnsi="Times New Roman"/>
          <w:sz w:val="28"/>
          <w:szCs w:val="28"/>
          <w:lang w:val="uk-UA"/>
        </w:rPr>
      </w:pPr>
      <w:r w:rsidRPr="00670AC3">
        <w:rPr>
          <w:rFonts w:ascii="Times New Roman" w:hAnsi="Times New Roman"/>
          <w:sz w:val="28"/>
          <w:szCs w:val="28"/>
          <w:lang w:val="uk-UA"/>
        </w:rPr>
        <w:t>холодної води;</w:t>
      </w:r>
    </w:p>
    <w:p w:rsidR="00781836" w:rsidRPr="00670AC3" w:rsidRDefault="00781836" w:rsidP="00781836">
      <w:pPr>
        <w:pStyle w:val="ac"/>
        <w:ind w:left="720"/>
        <w:jc w:val="both"/>
        <w:rPr>
          <w:rFonts w:ascii="Times New Roman" w:hAnsi="Times New Roman"/>
          <w:sz w:val="28"/>
          <w:szCs w:val="28"/>
          <w:lang w:val="uk-UA"/>
        </w:rPr>
      </w:pPr>
      <w:r w:rsidRPr="00670AC3">
        <w:rPr>
          <w:rFonts w:ascii="Times New Roman" w:hAnsi="Times New Roman"/>
          <w:sz w:val="28"/>
          <w:szCs w:val="28"/>
          <w:lang w:val="uk-UA"/>
        </w:rPr>
        <w:t>гарячої води;</w:t>
      </w:r>
    </w:p>
    <w:p w:rsidR="00781836" w:rsidRPr="00670AC3" w:rsidRDefault="00781836" w:rsidP="00781836">
      <w:pPr>
        <w:pStyle w:val="ac"/>
        <w:ind w:left="720"/>
        <w:jc w:val="both"/>
        <w:rPr>
          <w:rFonts w:ascii="Times New Roman" w:hAnsi="Times New Roman"/>
          <w:sz w:val="28"/>
          <w:szCs w:val="28"/>
          <w:lang w:val="uk-UA"/>
        </w:rPr>
      </w:pPr>
      <w:r w:rsidRPr="00670AC3">
        <w:rPr>
          <w:rFonts w:ascii="Times New Roman" w:hAnsi="Times New Roman"/>
          <w:sz w:val="28"/>
          <w:szCs w:val="28"/>
          <w:lang w:val="uk-UA"/>
        </w:rPr>
        <w:t>теплової  енергії;</w:t>
      </w:r>
    </w:p>
    <w:p w:rsidR="00781836" w:rsidRPr="00670AC3" w:rsidRDefault="00781836" w:rsidP="00781836">
      <w:pPr>
        <w:pStyle w:val="ac"/>
        <w:ind w:left="720"/>
        <w:jc w:val="both"/>
        <w:rPr>
          <w:rFonts w:ascii="Times New Roman" w:hAnsi="Times New Roman"/>
          <w:sz w:val="28"/>
          <w:szCs w:val="28"/>
          <w:lang w:val="uk-UA"/>
        </w:rPr>
      </w:pPr>
      <w:r w:rsidRPr="00670AC3">
        <w:rPr>
          <w:rFonts w:ascii="Times New Roman" w:hAnsi="Times New Roman"/>
          <w:sz w:val="28"/>
          <w:szCs w:val="28"/>
          <w:lang w:val="uk-UA"/>
        </w:rPr>
        <w:t>терморегуляторів;</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t>ремонт та ізоляція будинкових систем теплопостачання;</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t>впровадження енергозберігаючих світильників в житлових будинках (установка діодів, фотореле для регулювання освітлення тощо;</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t>герметизація між панельних швів житлових будинків;</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t>ремонт та заміна запірної арматури;</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t>ремонт м'яких покрівель житлових будинків;</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t>проведення реконструкції житлових будинків ( утеплення фасадів і даху);</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lastRenderedPageBreak/>
        <w:t>проведення обстеження стану житлових будинків з метою встановлення обсягу втрат енергетичних ресурсів, підготовлення енергопаспортів;</w:t>
      </w:r>
    </w:p>
    <w:p w:rsidR="00781836" w:rsidRPr="00670AC3" w:rsidRDefault="00781836" w:rsidP="00781836">
      <w:pPr>
        <w:pStyle w:val="ac"/>
        <w:numPr>
          <w:ilvl w:val="0"/>
          <w:numId w:val="11"/>
        </w:numPr>
        <w:jc w:val="both"/>
        <w:rPr>
          <w:rFonts w:ascii="Times New Roman" w:hAnsi="Times New Roman"/>
          <w:sz w:val="28"/>
          <w:szCs w:val="28"/>
          <w:lang w:val="uk-UA"/>
        </w:rPr>
      </w:pPr>
      <w:r w:rsidRPr="00670AC3">
        <w:rPr>
          <w:rFonts w:ascii="Times New Roman" w:hAnsi="Times New Roman"/>
          <w:sz w:val="28"/>
          <w:szCs w:val="28"/>
          <w:lang w:val="uk-UA"/>
        </w:rPr>
        <w:t>промивання внутрішньобудинкових систем.</w:t>
      </w:r>
    </w:p>
    <w:p w:rsidR="00781836" w:rsidRPr="00670AC3" w:rsidRDefault="00781836" w:rsidP="00781836">
      <w:pPr>
        <w:pStyle w:val="ac"/>
        <w:ind w:left="360"/>
        <w:jc w:val="center"/>
        <w:rPr>
          <w:rFonts w:ascii="Times New Roman" w:hAnsi="Times New Roman"/>
          <w:b/>
          <w:bCs/>
          <w:sz w:val="28"/>
          <w:szCs w:val="28"/>
          <w:lang w:val="uk-UA"/>
        </w:rPr>
      </w:pPr>
    </w:p>
    <w:p w:rsidR="00781836" w:rsidRPr="00670AC3" w:rsidRDefault="00781836" w:rsidP="00781836">
      <w:pPr>
        <w:pStyle w:val="ac"/>
        <w:ind w:left="360"/>
        <w:jc w:val="center"/>
        <w:rPr>
          <w:rFonts w:ascii="Times New Roman" w:hAnsi="Times New Roman"/>
          <w:b/>
          <w:bCs/>
          <w:sz w:val="28"/>
          <w:szCs w:val="28"/>
          <w:lang w:val="uk-UA"/>
        </w:rPr>
      </w:pPr>
      <w:r w:rsidRPr="00670AC3">
        <w:rPr>
          <w:rFonts w:ascii="Times New Roman" w:hAnsi="Times New Roman"/>
          <w:b/>
          <w:bCs/>
          <w:sz w:val="28"/>
          <w:szCs w:val="28"/>
          <w:lang w:val="uk-UA"/>
        </w:rPr>
        <w:t>Комунальна теплоенергетика:</w:t>
      </w:r>
    </w:p>
    <w:p w:rsidR="00781836" w:rsidRPr="00670AC3" w:rsidRDefault="00781836" w:rsidP="00781836">
      <w:pPr>
        <w:pStyle w:val="ac"/>
        <w:ind w:left="360"/>
        <w:jc w:val="both"/>
        <w:rPr>
          <w:rFonts w:ascii="Times New Roman" w:hAnsi="Times New Roman"/>
          <w:i/>
          <w:iCs/>
          <w:sz w:val="28"/>
          <w:szCs w:val="28"/>
          <w:lang w:val="uk-UA"/>
        </w:rPr>
      </w:pPr>
      <w:r w:rsidRPr="00670AC3">
        <w:rPr>
          <w:rFonts w:ascii="Times New Roman" w:hAnsi="Times New Roman"/>
          <w:i/>
          <w:iCs/>
          <w:sz w:val="28"/>
          <w:szCs w:val="28"/>
          <w:lang w:val="uk-UA"/>
        </w:rPr>
        <w:t>Першочергові заходи енергозбереження у теплоенергетиці:</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встановлення приладів обліку на котельнях, ЦТП тощо;</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заміна газових котлів з ККД менше 80 %;</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реконструкція котлоагрегатів;</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модернізація котлів потужністю від 10 до 100 МВт;</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заміна пальників;</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впровадження утилізаторів теплоти димових газів котлів;</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заміна ЦТП на ІТП з використанням модульних теплообмінних блоків заводського виготовлення;</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проведення енергоаудиту кожного конкретного ланцюга «теплогенеруюче обладнання – теплові мережі – споживачі» для визначення першочергових і швидкоокупних енергозберігаючих заходів;</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оптимізація схем теплопостачання;</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заміна теплових мереж з застосуванням попередньо ізольованих труб;</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налагодження режимів горіння в топках котлів з видачею режимних карт;</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впровадження сучасних пальникових пристроїв, струменеві-нішових, інжекційно-дифузійних, попереднього змішування газу з повітрям тощо);</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реконструкція існуючих котлоагрегатів, обладнання їх утилізаторами теплоти димових газів (поверхневого типу, поверхнево контактного типу, конденсаційного та інші) з метою доведення їх ККД до 90-92%;</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впровадження сучасних систем автоматизованого управління теплопостачання;</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хімічна промивка котлів та водонагрівачів;</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впровадження теплоакумулюючихводоелектричних систем теплопостачання;</w:t>
      </w:r>
    </w:p>
    <w:p w:rsidR="00781836" w:rsidRPr="00670AC3" w:rsidRDefault="00781836" w:rsidP="00781836">
      <w:pPr>
        <w:pStyle w:val="ac"/>
        <w:numPr>
          <w:ilvl w:val="0"/>
          <w:numId w:val="12"/>
        </w:numPr>
        <w:jc w:val="both"/>
        <w:rPr>
          <w:rFonts w:ascii="Times New Roman" w:hAnsi="Times New Roman"/>
          <w:sz w:val="28"/>
          <w:szCs w:val="28"/>
          <w:lang w:val="uk-UA"/>
        </w:rPr>
      </w:pPr>
      <w:r w:rsidRPr="00670AC3">
        <w:rPr>
          <w:rFonts w:ascii="Times New Roman" w:hAnsi="Times New Roman"/>
          <w:sz w:val="28"/>
          <w:szCs w:val="28"/>
          <w:lang w:val="uk-UA"/>
        </w:rPr>
        <w:t>застосування альтернативних видів палива (деревина, солома, біогаз тощо), нетрадиційних і відновлювальних джерел енергії.</w:t>
      </w:r>
    </w:p>
    <w:p w:rsidR="00781836" w:rsidRPr="00670AC3" w:rsidRDefault="00781836" w:rsidP="00781836">
      <w:pPr>
        <w:pStyle w:val="ac"/>
        <w:jc w:val="center"/>
        <w:rPr>
          <w:rFonts w:ascii="Times New Roman" w:hAnsi="Times New Roman"/>
          <w:b/>
          <w:bCs/>
          <w:sz w:val="28"/>
          <w:szCs w:val="28"/>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Водопровідно-каналізаційне господарство</w:t>
      </w:r>
    </w:p>
    <w:p w:rsidR="00781836" w:rsidRPr="00670AC3" w:rsidRDefault="00781836" w:rsidP="00781836">
      <w:pPr>
        <w:pStyle w:val="ac"/>
        <w:jc w:val="both"/>
        <w:rPr>
          <w:rFonts w:ascii="Times New Roman" w:hAnsi="Times New Roman"/>
          <w:i/>
          <w:iCs/>
          <w:sz w:val="28"/>
          <w:szCs w:val="28"/>
          <w:lang w:val="uk-UA"/>
        </w:rPr>
      </w:pPr>
      <w:r w:rsidRPr="00670AC3">
        <w:rPr>
          <w:rFonts w:ascii="Times New Roman" w:hAnsi="Times New Roman"/>
          <w:i/>
          <w:iCs/>
          <w:sz w:val="28"/>
          <w:szCs w:val="28"/>
          <w:lang w:val="uk-UA"/>
        </w:rPr>
        <w:tab/>
        <w:t>Заощадження електроенергії по ділянках системи водопостачання:</w:t>
      </w:r>
    </w:p>
    <w:p w:rsidR="00781836" w:rsidRPr="00670AC3" w:rsidRDefault="00781836" w:rsidP="00781836">
      <w:pPr>
        <w:pStyle w:val="ac"/>
        <w:numPr>
          <w:ilvl w:val="0"/>
          <w:numId w:val="13"/>
        </w:numPr>
        <w:jc w:val="both"/>
        <w:rPr>
          <w:rFonts w:ascii="Times New Roman" w:hAnsi="Times New Roman"/>
          <w:sz w:val="28"/>
          <w:szCs w:val="28"/>
          <w:lang w:val="uk-UA"/>
        </w:rPr>
      </w:pPr>
      <w:r w:rsidRPr="00670AC3">
        <w:rPr>
          <w:rFonts w:ascii="Times New Roman" w:hAnsi="Times New Roman"/>
          <w:sz w:val="28"/>
          <w:szCs w:val="28"/>
          <w:lang w:val="uk-UA"/>
        </w:rPr>
        <w:t>на водозаборах та ВНС – І  підйому – до 20 %;</w:t>
      </w:r>
    </w:p>
    <w:p w:rsidR="00781836" w:rsidRPr="00670AC3" w:rsidRDefault="00781836" w:rsidP="00781836">
      <w:pPr>
        <w:pStyle w:val="ac"/>
        <w:numPr>
          <w:ilvl w:val="0"/>
          <w:numId w:val="13"/>
        </w:numPr>
        <w:jc w:val="both"/>
        <w:rPr>
          <w:rFonts w:ascii="Times New Roman" w:hAnsi="Times New Roman"/>
          <w:sz w:val="28"/>
          <w:szCs w:val="28"/>
          <w:lang w:val="uk-UA"/>
        </w:rPr>
      </w:pPr>
      <w:r w:rsidRPr="00670AC3">
        <w:rPr>
          <w:rFonts w:ascii="Times New Roman" w:hAnsi="Times New Roman"/>
          <w:sz w:val="28"/>
          <w:szCs w:val="28"/>
          <w:lang w:val="uk-UA"/>
        </w:rPr>
        <w:t>при споживанні – 30 %</w:t>
      </w:r>
    </w:p>
    <w:p w:rsidR="00781836" w:rsidRPr="00670AC3" w:rsidRDefault="00781836" w:rsidP="00781836">
      <w:pPr>
        <w:pStyle w:val="ac"/>
        <w:numPr>
          <w:ilvl w:val="0"/>
          <w:numId w:val="13"/>
        </w:numPr>
        <w:jc w:val="both"/>
        <w:rPr>
          <w:rFonts w:ascii="Times New Roman" w:hAnsi="Times New Roman"/>
          <w:sz w:val="28"/>
          <w:szCs w:val="28"/>
          <w:lang w:val="uk-UA"/>
        </w:rPr>
      </w:pPr>
      <w:r w:rsidRPr="00670AC3">
        <w:rPr>
          <w:rFonts w:ascii="Times New Roman" w:hAnsi="Times New Roman"/>
          <w:sz w:val="28"/>
          <w:szCs w:val="28"/>
          <w:lang w:val="uk-UA"/>
        </w:rPr>
        <w:t>на ВНС – ІІ, ІІІ підйому – до 40 %;</w:t>
      </w:r>
    </w:p>
    <w:p w:rsidR="00781836" w:rsidRPr="00670AC3" w:rsidRDefault="00781836" w:rsidP="00781836">
      <w:pPr>
        <w:pStyle w:val="ac"/>
        <w:numPr>
          <w:ilvl w:val="0"/>
          <w:numId w:val="13"/>
        </w:numPr>
        <w:jc w:val="both"/>
        <w:rPr>
          <w:rFonts w:ascii="Times New Roman" w:hAnsi="Times New Roman"/>
          <w:sz w:val="28"/>
          <w:szCs w:val="28"/>
          <w:lang w:val="uk-UA"/>
        </w:rPr>
      </w:pPr>
      <w:r w:rsidRPr="00670AC3">
        <w:rPr>
          <w:rFonts w:ascii="Times New Roman" w:hAnsi="Times New Roman"/>
          <w:sz w:val="28"/>
          <w:szCs w:val="28"/>
          <w:lang w:val="uk-UA"/>
        </w:rPr>
        <w:t>при споживанні – до 50 %;</w:t>
      </w:r>
    </w:p>
    <w:p w:rsidR="00781836" w:rsidRPr="00670AC3" w:rsidRDefault="00781836" w:rsidP="00781836">
      <w:pPr>
        <w:pStyle w:val="ac"/>
        <w:numPr>
          <w:ilvl w:val="0"/>
          <w:numId w:val="13"/>
        </w:numPr>
        <w:jc w:val="both"/>
        <w:rPr>
          <w:rFonts w:ascii="Times New Roman" w:hAnsi="Times New Roman"/>
          <w:sz w:val="28"/>
          <w:szCs w:val="28"/>
          <w:lang w:val="uk-UA"/>
        </w:rPr>
      </w:pPr>
      <w:r w:rsidRPr="00670AC3">
        <w:rPr>
          <w:rFonts w:ascii="Times New Roman" w:hAnsi="Times New Roman"/>
          <w:sz w:val="28"/>
          <w:szCs w:val="28"/>
          <w:lang w:val="uk-UA"/>
        </w:rPr>
        <w:t>на насосних станціях підкачування – до 25 %</w:t>
      </w:r>
    </w:p>
    <w:p w:rsidR="00781836" w:rsidRPr="00670AC3" w:rsidRDefault="00781836" w:rsidP="00781836">
      <w:pPr>
        <w:pStyle w:val="ac"/>
        <w:numPr>
          <w:ilvl w:val="0"/>
          <w:numId w:val="13"/>
        </w:numPr>
        <w:jc w:val="both"/>
        <w:rPr>
          <w:rFonts w:ascii="Times New Roman" w:hAnsi="Times New Roman"/>
          <w:sz w:val="28"/>
          <w:szCs w:val="28"/>
          <w:lang w:val="uk-UA"/>
        </w:rPr>
      </w:pPr>
      <w:r w:rsidRPr="00670AC3">
        <w:rPr>
          <w:rFonts w:ascii="Times New Roman" w:hAnsi="Times New Roman"/>
          <w:sz w:val="28"/>
          <w:szCs w:val="28"/>
          <w:lang w:val="uk-UA"/>
        </w:rPr>
        <w:t>при споживанні – до 20 %.</w:t>
      </w:r>
    </w:p>
    <w:p w:rsidR="00781836" w:rsidRPr="00670AC3" w:rsidRDefault="00781836" w:rsidP="00781836">
      <w:pPr>
        <w:pStyle w:val="ac"/>
        <w:ind w:left="708"/>
        <w:jc w:val="both"/>
        <w:rPr>
          <w:rFonts w:ascii="Times New Roman" w:hAnsi="Times New Roman"/>
          <w:i/>
          <w:iCs/>
          <w:sz w:val="28"/>
          <w:szCs w:val="28"/>
          <w:lang w:val="uk-UA"/>
        </w:rPr>
      </w:pPr>
      <w:r w:rsidRPr="00670AC3">
        <w:rPr>
          <w:rFonts w:ascii="Times New Roman" w:hAnsi="Times New Roman"/>
          <w:i/>
          <w:iCs/>
          <w:sz w:val="28"/>
          <w:szCs w:val="28"/>
          <w:lang w:val="uk-UA"/>
        </w:rPr>
        <w:lastRenderedPageBreak/>
        <w:t>Заощадження електроенергії по ділянках систем водовідведення:</w:t>
      </w:r>
    </w:p>
    <w:p w:rsidR="00781836" w:rsidRPr="00670AC3" w:rsidRDefault="00781836" w:rsidP="00781836">
      <w:pPr>
        <w:pStyle w:val="ac"/>
        <w:numPr>
          <w:ilvl w:val="0"/>
          <w:numId w:val="14"/>
        </w:numPr>
        <w:jc w:val="both"/>
        <w:rPr>
          <w:rFonts w:ascii="Times New Roman" w:hAnsi="Times New Roman"/>
          <w:sz w:val="28"/>
          <w:szCs w:val="28"/>
          <w:lang w:val="uk-UA"/>
        </w:rPr>
      </w:pPr>
      <w:r w:rsidRPr="00670AC3">
        <w:rPr>
          <w:rFonts w:ascii="Times New Roman" w:hAnsi="Times New Roman"/>
          <w:sz w:val="28"/>
          <w:szCs w:val="28"/>
          <w:lang w:val="uk-UA"/>
        </w:rPr>
        <w:t>на каналізаційних насосних станціях – до 15 %;</w:t>
      </w:r>
    </w:p>
    <w:p w:rsidR="00781836" w:rsidRPr="00670AC3" w:rsidRDefault="00781836" w:rsidP="00781836">
      <w:pPr>
        <w:pStyle w:val="ac"/>
        <w:numPr>
          <w:ilvl w:val="0"/>
          <w:numId w:val="14"/>
        </w:numPr>
        <w:jc w:val="both"/>
        <w:rPr>
          <w:rFonts w:ascii="Times New Roman" w:hAnsi="Times New Roman"/>
          <w:sz w:val="28"/>
          <w:szCs w:val="28"/>
          <w:lang w:val="uk-UA"/>
        </w:rPr>
      </w:pPr>
      <w:r w:rsidRPr="00670AC3">
        <w:rPr>
          <w:rFonts w:ascii="Times New Roman" w:hAnsi="Times New Roman"/>
          <w:sz w:val="28"/>
          <w:szCs w:val="28"/>
          <w:lang w:val="uk-UA"/>
        </w:rPr>
        <w:t>при споживанні – до 30 %;</w:t>
      </w:r>
    </w:p>
    <w:p w:rsidR="00781836" w:rsidRPr="00670AC3" w:rsidRDefault="00781836" w:rsidP="00781836">
      <w:pPr>
        <w:pStyle w:val="ac"/>
        <w:numPr>
          <w:ilvl w:val="0"/>
          <w:numId w:val="14"/>
        </w:numPr>
        <w:jc w:val="both"/>
        <w:rPr>
          <w:rFonts w:ascii="Times New Roman" w:hAnsi="Times New Roman"/>
          <w:sz w:val="28"/>
          <w:szCs w:val="28"/>
          <w:lang w:val="uk-UA"/>
        </w:rPr>
      </w:pPr>
      <w:r w:rsidRPr="00670AC3">
        <w:rPr>
          <w:rFonts w:ascii="Times New Roman" w:hAnsi="Times New Roman"/>
          <w:sz w:val="28"/>
          <w:szCs w:val="28"/>
          <w:lang w:val="uk-UA"/>
        </w:rPr>
        <w:t>на очисних спорудах – до 15 %;</w:t>
      </w:r>
    </w:p>
    <w:p w:rsidR="00781836" w:rsidRPr="00670AC3" w:rsidRDefault="00781836" w:rsidP="00781836">
      <w:pPr>
        <w:pStyle w:val="ac"/>
        <w:numPr>
          <w:ilvl w:val="0"/>
          <w:numId w:val="14"/>
        </w:numPr>
        <w:jc w:val="both"/>
        <w:rPr>
          <w:rFonts w:ascii="Times New Roman" w:hAnsi="Times New Roman"/>
          <w:sz w:val="28"/>
          <w:szCs w:val="28"/>
          <w:lang w:val="uk-UA"/>
        </w:rPr>
      </w:pPr>
      <w:r w:rsidRPr="00670AC3">
        <w:rPr>
          <w:rFonts w:ascii="Times New Roman" w:hAnsi="Times New Roman"/>
          <w:sz w:val="28"/>
          <w:szCs w:val="28"/>
          <w:lang w:val="uk-UA"/>
        </w:rPr>
        <w:t>при споживанні – до 70 %.</w:t>
      </w:r>
    </w:p>
    <w:p w:rsidR="00781836" w:rsidRPr="00670AC3" w:rsidRDefault="00781836" w:rsidP="00781836">
      <w:pPr>
        <w:pStyle w:val="ac"/>
        <w:ind w:left="708"/>
        <w:jc w:val="both"/>
        <w:rPr>
          <w:rFonts w:ascii="Times New Roman" w:hAnsi="Times New Roman"/>
          <w:i/>
          <w:iCs/>
          <w:sz w:val="28"/>
          <w:szCs w:val="28"/>
          <w:lang w:val="uk-UA"/>
        </w:rPr>
      </w:pPr>
      <w:r w:rsidRPr="00670AC3">
        <w:rPr>
          <w:rFonts w:ascii="Times New Roman" w:hAnsi="Times New Roman"/>
          <w:i/>
          <w:iCs/>
          <w:sz w:val="28"/>
          <w:szCs w:val="28"/>
          <w:lang w:val="uk-UA"/>
        </w:rPr>
        <w:t>Першочергові заходи енергозбереження у водопровідно-каналізаційному господарстві:</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заміна глибинних насосів;</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відключення неефективних свердловин;</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модифікація ( обточування) робочих коліс насосів;</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заміна насосів або насосних агрегатів;</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заміна електрообладнання на насосних станціях;</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регулювання частоти обертів робочого колеса насоса (ПЧТ);</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встановлення регуляторів тиску на водопровідних мережах;</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встановлення будинкових приладів обліку холодної води;</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проведення енергоаудиту на підприємстві водопровідно-каналізаційного господарства;</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заміна насосів,двигунів на менш енергоємні з більш високим ККД;</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впровадження автоматизованих систем управління насосними станціями;</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встановлення частотних перетворювачів для регулювання потужності і обертів електродвигунів;</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впровадження пристроїв плавного пуску електродвигунів;</w:t>
      </w:r>
    </w:p>
    <w:p w:rsidR="00781836" w:rsidRPr="00670AC3" w:rsidRDefault="00781836" w:rsidP="00781836">
      <w:pPr>
        <w:pStyle w:val="ac"/>
        <w:numPr>
          <w:ilvl w:val="0"/>
          <w:numId w:val="15"/>
        </w:numPr>
        <w:jc w:val="both"/>
        <w:rPr>
          <w:rFonts w:ascii="Times New Roman" w:hAnsi="Times New Roman"/>
          <w:sz w:val="28"/>
          <w:szCs w:val="28"/>
          <w:lang w:val="uk-UA"/>
        </w:rPr>
      </w:pPr>
      <w:r w:rsidRPr="00670AC3">
        <w:rPr>
          <w:rFonts w:ascii="Times New Roman" w:hAnsi="Times New Roman"/>
          <w:sz w:val="28"/>
          <w:szCs w:val="28"/>
          <w:lang w:val="uk-UA"/>
        </w:rPr>
        <w:t>заміна машинних збуджувачів синхронних двигунів тиристорними.</w:t>
      </w:r>
    </w:p>
    <w:p w:rsidR="00781836" w:rsidRPr="00670AC3" w:rsidRDefault="00781836" w:rsidP="00781836">
      <w:pPr>
        <w:pStyle w:val="ac"/>
        <w:jc w:val="both"/>
        <w:rPr>
          <w:rFonts w:ascii="Times New Roman" w:hAnsi="Times New Roman"/>
          <w:sz w:val="28"/>
          <w:szCs w:val="28"/>
          <w:lang w:val="uk-UA"/>
        </w:rPr>
      </w:pPr>
    </w:p>
    <w:p w:rsidR="00781836" w:rsidRPr="00670AC3" w:rsidRDefault="00781836" w:rsidP="00781836">
      <w:pPr>
        <w:pStyle w:val="ac"/>
        <w:ind w:firstLine="708"/>
        <w:jc w:val="both"/>
        <w:rPr>
          <w:rFonts w:ascii="Times New Roman" w:hAnsi="Times New Roman"/>
          <w:b/>
          <w:bCs/>
          <w:sz w:val="28"/>
          <w:szCs w:val="28"/>
          <w:lang w:val="uk-UA"/>
        </w:rPr>
      </w:pPr>
      <w:r w:rsidRPr="00670AC3">
        <w:rPr>
          <w:rFonts w:ascii="Times New Roman" w:hAnsi="Times New Roman"/>
          <w:b/>
          <w:bCs/>
          <w:sz w:val="28"/>
          <w:szCs w:val="28"/>
          <w:lang w:val="uk-UA"/>
        </w:rPr>
        <w:t>7.2. Довгострокові енергозберігаючі заходи в житлово-комунальному господарстві</w:t>
      </w:r>
    </w:p>
    <w:p w:rsidR="00781836" w:rsidRPr="00670AC3" w:rsidRDefault="00781836" w:rsidP="00781836">
      <w:pPr>
        <w:pStyle w:val="ac"/>
        <w:rPr>
          <w:rFonts w:ascii="Times New Roman" w:hAnsi="Times New Roman"/>
          <w:sz w:val="28"/>
          <w:szCs w:val="28"/>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Комунальна теплоенергетика</w:t>
      </w:r>
    </w:p>
    <w:p w:rsidR="00781836" w:rsidRPr="00670AC3" w:rsidRDefault="00781836" w:rsidP="00781836">
      <w:pPr>
        <w:pStyle w:val="ac"/>
        <w:rPr>
          <w:rFonts w:ascii="Times New Roman" w:hAnsi="Times New Roman"/>
          <w:i/>
          <w:iCs/>
          <w:sz w:val="28"/>
          <w:szCs w:val="28"/>
          <w:lang w:val="uk-UA"/>
        </w:rPr>
      </w:pPr>
      <w:r w:rsidRPr="00670AC3">
        <w:rPr>
          <w:rFonts w:ascii="Times New Roman" w:hAnsi="Times New Roman"/>
          <w:i/>
          <w:iCs/>
          <w:sz w:val="28"/>
          <w:szCs w:val="28"/>
          <w:lang w:val="uk-UA"/>
        </w:rPr>
        <w:t>Зниження обсягів споживання природного газу:</w:t>
      </w:r>
    </w:p>
    <w:p w:rsidR="00781836" w:rsidRPr="00670AC3" w:rsidRDefault="00781836" w:rsidP="00781836">
      <w:pPr>
        <w:pStyle w:val="ac"/>
        <w:numPr>
          <w:ilvl w:val="0"/>
          <w:numId w:val="16"/>
        </w:numPr>
        <w:rPr>
          <w:rFonts w:ascii="Times New Roman" w:hAnsi="Times New Roman"/>
          <w:sz w:val="28"/>
          <w:szCs w:val="28"/>
          <w:lang w:val="uk-UA"/>
        </w:rPr>
      </w:pPr>
      <w:r w:rsidRPr="00670AC3">
        <w:rPr>
          <w:rFonts w:ascii="Times New Roman" w:hAnsi="Times New Roman"/>
          <w:sz w:val="28"/>
          <w:szCs w:val="28"/>
          <w:lang w:val="uk-UA"/>
        </w:rPr>
        <w:t>заміна  магістральних  теплових  мереж  на  попередньо ізольовані- d 108-530 мм.-5-25%;</w:t>
      </w:r>
    </w:p>
    <w:p w:rsidR="00781836" w:rsidRPr="00670AC3" w:rsidRDefault="00781836" w:rsidP="00781836">
      <w:pPr>
        <w:pStyle w:val="ac"/>
        <w:numPr>
          <w:ilvl w:val="0"/>
          <w:numId w:val="16"/>
        </w:numPr>
        <w:rPr>
          <w:rFonts w:ascii="Times New Roman" w:hAnsi="Times New Roman"/>
          <w:sz w:val="28"/>
          <w:szCs w:val="28"/>
          <w:lang w:val="uk-UA"/>
        </w:rPr>
      </w:pPr>
      <w:r w:rsidRPr="00670AC3">
        <w:rPr>
          <w:rFonts w:ascii="Times New Roman" w:hAnsi="Times New Roman"/>
          <w:sz w:val="28"/>
          <w:szCs w:val="28"/>
          <w:lang w:val="uk-UA"/>
        </w:rPr>
        <w:t>впровадження когенераційних установок (таблиця 3)- 155 од.- 7-30%;</w:t>
      </w:r>
    </w:p>
    <w:p w:rsidR="00781836" w:rsidRPr="00670AC3" w:rsidRDefault="00781836" w:rsidP="00781836">
      <w:pPr>
        <w:pStyle w:val="ac"/>
        <w:numPr>
          <w:ilvl w:val="0"/>
          <w:numId w:val="16"/>
        </w:numPr>
        <w:rPr>
          <w:rFonts w:ascii="Times New Roman" w:hAnsi="Times New Roman"/>
          <w:sz w:val="28"/>
          <w:szCs w:val="28"/>
          <w:lang w:val="uk-UA"/>
        </w:rPr>
      </w:pPr>
      <w:r w:rsidRPr="00670AC3">
        <w:rPr>
          <w:rFonts w:ascii="Times New Roman" w:hAnsi="Times New Roman"/>
          <w:sz w:val="28"/>
          <w:szCs w:val="28"/>
          <w:lang w:val="uk-UA"/>
        </w:rPr>
        <w:t>теплова реабілітація житлових будинків (5 і більше поверхів)-25-30%;</w:t>
      </w:r>
    </w:p>
    <w:p w:rsidR="00781836" w:rsidRPr="00670AC3" w:rsidRDefault="00781836" w:rsidP="00781836">
      <w:pPr>
        <w:pStyle w:val="ac"/>
        <w:rPr>
          <w:rFonts w:ascii="Times New Roman" w:hAnsi="Times New Roman"/>
          <w:sz w:val="28"/>
          <w:szCs w:val="28"/>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Водопровідно-каналізаційне господарство</w:t>
      </w:r>
    </w:p>
    <w:p w:rsidR="00781836" w:rsidRPr="00670AC3" w:rsidRDefault="00781836" w:rsidP="00781836">
      <w:pPr>
        <w:pStyle w:val="ac"/>
        <w:rPr>
          <w:rFonts w:ascii="Times New Roman" w:hAnsi="Times New Roman"/>
          <w:i/>
          <w:iCs/>
          <w:sz w:val="28"/>
          <w:szCs w:val="28"/>
          <w:lang w:val="uk-UA"/>
        </w:rPr>
      </w:pPr>
      <w:r w:rsidRPr="00670AC3">
        <w:rPr>
          <w:rFonts w:ascii="Times New Roman" w:hAnsi="Times New Roman"/>
          <w:i/>
          <w:iCs/>
          <w:sz w:val="28"/>
          <w:szCs w:val="28"/>
          <w:lang w:val="uk-UA"/>
        </w:rPr>
        <w:t>Зниження споживання електроенергії:</w:t>
      </w:r>
    </w:p>
    <w:p w:rsidR="00781836" w:rsidRPr="00670AC3" w:rsidRDefault="00781836" w:rsidP="00781836">
      <w:pPr>
        <w:pStyle w:val="ac"/>
        <w:numPr>
          <w:ilvl w:val="0"/>
          <w:numId w:val="17"/>
        </w:numPr>
        <w:rPr>
          <w:rFonts w:ascii="Times New Roman" w:hAnsi="Times New Roman"/>
          <w:sz w:val="28"/>
          <w:szCs w:val="28"/>
          <w:lang w:val="uk-UA"/>
        </w:rPr>
      </w:pPr>
      <w:r w:rsidRPr="00670AC3">
        <w:rPr>
          <w:rFonts w:ascii="Times New Roman" w:hAnsi="Times New Roman"/>
          <w:sz w:val="28"/>
          <w:szCs w:val="28"/>
          <w:lang w:val="uk-UA"/>
        </w:rPr>
        <w:t>реконструкція насосних станцій- 20-30%;</w:t>
      </w:r>
    </w:p>
    <w:p w:rsidR="00781836" w:rsidRPr="00670AC3" w:rsidRDefault="00781836" w:rsidP="00781836">
      <w:pPr>
        <w:pStyle w:val="ac"/>
        <w:numPr>
          <w:ilvl w:val="0"/>
          <w:numId w:val="17"/>
        </w:numPr>
        <w:rPr>
          <w:rFonts w:ascii="Times New Roman" w:hAnsi="Times New Roman"/>
          <w:sz w:val="28"/>
          <w:szCs w:val="28"/>
          <w:lang w:val="uk-UA"/>
        </w:rPr>
      </w:pPr>
      <w:r w:rsidRPr="00670AC3">
        <w:rPr>
          <w:rFonts w:ascii="Times New Roman" w:hAnsi="Times New Roman"/>
          <w:sz w:val="28"/>
          <w:szCs w:val="28"/>
          <w:lang w:val="uk-UA"/>
        </w:rPr>
        <w:t>заміна дренажної системи фільтрів- 3-5%;</w:t>
      </w:r>
    </w:p>
    <w:p w:rsidR="00781836" w:rsidRPr="00670AC3" w:rsidRDefault="00781836" w:rsidP="00781836">
      <w:pPr>
        <w:pStyle w:val="ac"/>
        <w:numPr>
          <w:ilvl w:val="0"/>
          <w:numId w:val="17"/>
        </w:numPr>
        <w:rPr>
          <w:rFonts w:ascii="Times New Roman" w:hAnsi="Times New Roman"/>
          <w:sz w:val="28"/>
          <w:szCs w:val="28"/>
          <w:lang w:val="uk-UA"/>
        </w:rPr>
      </w:pPr>
      <w:r w:rsidRPr="00670AC3">
        <w:rPr>
          <w:rFonts w:ascii="Times New Roman" w:hAnsi="Times New Roman"/>
          <w:sz w:val="28"/>
          <w:szCs w:val="28"/>
          <w:lang w:val="uk-UA"/>
        </w:rPr>
        <w:t>санація та заміна водопровідно-каналізаційних мереж – 15-25%;</w:t>
      </w:r>
    </w:p>
    <w:p w:rsidR="00781836" w:rsidRPr="00670AC3" w:rsidRDefault="00781836" w:rsidP="00781836">
      <w:pPr>
        <w:pStyle w:val="ac"/>
        <w:numPr>
          <w:ilvl w:val="0"/>
          <w:numId w:val="17"/>
        </w:numPr>
        <w:rPr>
          <w:rFonts w:ascii="Times New Roman" w:hAnsi="Times New Roman"/>
          <w:sz w:val="28"/>
          <w:szCs w:val="28"/>
          <w:lang w:val="uk-UA"/>
        </w:rPr>
      </w:pPr>
      <w:r w:rsidRPr="00670AC3">
        <w:rPr>
          <w:rFonts w:ascii="Times New Roman" w:hAnsi="Times New Roman"/>
          <w:sz w:val="28"/>
          <w:szCs w:val="28"/>
          <w:lang w:val="uk-UA"/>
        </w:rPr>
        <w:t>реконструкція очисних споруд каналізації – 15-20%;</w:t>
      </w:r>
    </w:p>
    <w:p w:rsidR="00781836" w:rsidRPr="00670AC3" w:rsidRDefault="00781836" w:rsidP="00781836">
      <w:pPr>
        <w:pStyle w:val="ac"/>
        <w:numPr>
          <w:ilvl w:val="0"/>
          <w:numId w:val="17"/>
        </w:numPr>
        <w:rPr>
          <w:rFonts w:ascii="Times New Roman" w:hAnsi="Times New Roman"/>
          <w:sz w:val="28"/>
          <w:szCs w:val="28"/>
          <w:lang w:val="uk-UA"/>
        </w:rPr>
      </w:pPr>
      <w:r w:rsidRPr="00670AC3">
        <w:rPr>
          <w:rFonts w:ascii="Times New Roman" w:hAnsi="Times New Roman"/>
          <w:sz w:val="28"/>
          <w:szCs w:val="28"/>
          <w:lang w:val="uk-UA"/>
        </w:rPr>
        <w:t>зонування систем водопостачання -5-7%;</w:t>
      </w:r>
    </w:p>
    <w:p w:rsidR="00781836" w:rsidRPr="00670AC3" w:rsidRDefault="00781836" w:rsidP="00781836">
      <w:pPr>
        <w:pStyle w:val="ac"/>
        <w:numPr>
          <w:ilvl w:val="0"/>
          <w:numId w:val="17"/>
        </w:numPr>
        <w:rPr>
          <w:rFonts w:ascii="Times New Roman" w:hAnsi="Times New Roman"/>
          <w:sz w:val="28"/>
          <w:szCs w:val="28"/>
          <w:lang w:val="uk-UA"/>
        </w:rPr>
      </w:pPr>
      <w:r w:rsidRPr="00670AC3">
        <w:rPr>
          <w:rFonts w:ascii="Times New Roman" w:hAnsi="Times New Roman"/>
          <w:sz w:val="28"/>
          <w:szCs w:val="28"/>
          <w:lang w:val="uk-UA"/>
        </w:rPr>
        <w:t>утилізація осадів стічних вод з метою отримання електричної та теплової енергії - 30-35%.</w:t>
      </w:r>
    </w:p>
    <w:p w:rsidR="00781836" w:rsidRPr="00670AC3" w:rsidRDefault="00781836" w:rsidP="00781836">
      <w:pPr>
        <w:pStyle w:val="ac"/>
        <w:jc w:val="center"/>
        <w:rPr>
          <w:rFonts w:ascii="Times New Roman" w:hAnsi="Times New Roman"/>
          <w:sz w:val="28"/>
          <w:szCs w:val="28"/>
          <w:lang w:val="uk-UA"/>
        </w:rPr>
      </w:pPr>
    </w:p>
    <w:p w:rsidR="00781836" w:rsidRPr="00670AC3" w:rsidRDefault="00781836" w:rsidP="00781836">
      <w:pPr>
        <w:pStyle w:val="ac"/>
        <w:jc w:val="center"/>
        <w:rPr>
          <w:rFonts w:ascii="Times New Roman" w:hAnsi="Times New Roman"/>
          <w:sz w:val="28"/>
          <w:szCs w:val="28"/>
          <w:lang w:val="uk-UA"/>
        </w:rPr>
      </w:pPr>
    </w:p>
    <w:p w:rsidR="00781836" w:rsidRPr="00670AC3" w:rsidRDefault="00781836" w:rsidP="00781836">
      <w:pPr>
        <w:pStyle w:val="ac"/>
        <w:jc w:val="center"/>
        <w:rPr>
          <w:rFonts w:ascii="Times New Roman" w:hAnsi="Times New Roman"/>
          <w:b/>
          <w:bCs/>
          <w:sz w:val="28"/>
          <w:szCs w:val="28"/>
          <w:lang w:val="uk-UA"/>
        </w:rPr>
      </w:pPr>
      <w:r w:rsidRPr="00670AC3">
        <w:rPr>
          <w:rFonts w:ascii="Times New Roman" w:hAnsi="Times New Roman"/>
          <w:b/>
          <w:bCs/>
          <w:sz w:val="28"/>
          <w:szCs w:val="28"/>
          <w:lang w:val="uk-UA"/>
        </w:rPr>
        <w:t>VІІІ. Очікувані результати виконання Програми</w:t>
      </w:r>
    </w:p>
    <w:p w:rsidR="00781836" w:rsidRPr="00670AC3" w:rsidRDefault="00781836" w:rsidP="00781836">
      <w:pPr>
        <w:pStyle w:val="ac"/>
        <w:rPr>
          <w:rFonts w:ascii="Times New Roman" w:hAnsi="Times New Roman"/>
          <w:sz w:val="28"/>
          <w:szCs w:val="28"/>
          <w:lang w:val="uk-UA"/>
        </w:rPr>
      </w:pPr>
    </w:p>
    <w:p w:rsidR="00781836" w:rsidRPr="00670AC3" w:rsidRDefault="00781836" w:rsidP="00781836">
      <w:pPr>
        <w:pStyle w:val="ac"/>
        <w:ind w:firstLine="708"/>
        <w:jc w:val="both"/>
        <w:rPr>
          <w:rFonts w:ascii="Times New Roman" w:hAnsi="Times New Roman"/>
          <w:sz w:val="28"/>
          <w:szCs w:val="28"/>
          <w:lang w:val="uk-UA"/>
        </w:rPr>
      </w:pPr>
      <w:r w:rsidRPr="00670AC3">
        <w:rPr>
          <w:rFonts w:ascii="Times New Roman" w:hAnsi="Times New Roman"/>
          <w:sz w:val="28"/>
          <w:szCs w:val="28"/>
          <w:lang w:val="uk-UA"/>
        </w:rPr>
        <w:t>Виконання організаційних та технічних заходів, передбачених Програмою, надасть можливість досягти наступних результатів:</w:t>
      </w:r>
    </w:p>
    <w:p w:rsidR="00781836" w:rsidRPr="00670AC3" w:rsidRDefault="00781836" w:rsidP="00781836">
      <w:pPr>
        <w:pStyle w:val="ac"/>
        <w:numPr>
          <w:ilvl w:val="0"/>
          <w:numId w:val="9"/>
        </w:numPr>
        <w:jc w:val="both"/>
        <w:rPr>
          <w:rFonts w:ascii="Times New Roman" w:hAnsi="Times New Roman"/>
          <w:sz w:val="28"/>
          <w:szCs w:val="28"/>
          <w:lang w:val="uk-UA"/>
        </w:rPr>
      </w:pPr>
      <w:r w:rsidRPr="00670AC3">
        <w:rPr>
          <w:rFonts w:ascii="Times New Roman" w:hAnsi="Times New Roman"/>
          <w:sz w:val="28"/>
          <w:szCs w:val="28"/>
          <w:lang w:val="uk-UA"/>
        </w:rPr>
        <w:t>щорічне зниження енергоємності;</w:t>
      </w:r>
    </w:p>
    <w:p w:rsidR="00781836" w:rsidRPr="00670AC3" w:rsidRDefault="00781836" w:rsidP="00781836">
      <w:pPr>
        <w:pStyle w:val="ac"/>
        <w:numPr>
          <w:ilvl w:val="0"/>
          <w:numId w:val="9"/>
        </w:numPr>
        <w:jc w:val="both"/>
        <w:rPr>
          <w:rFonts w:ascii="Times New Roman" w:hAnsi="Times New Roman"/>
          <w:sz w:val="28"/>
          <w:szCs w:val="28"/>
          <w:lang w:val="uk-UA"/>
        </w:rPr>
      </w:pPr>
      <w:r w:rsidRPr="00670AC3">
        <w:rPr>
          <w:rFonts w:ascii="Times New Roman" w:hAnsi="Times New Roman"/>
          <w:sz w:val="28"/>
          <w:szCs w:val="28"/>
          <w:lang w:val="uk-UA"/>
        </w:rPr>
        <w:t>залучення до виробництва енерго- та ресурсозберігаючого обладнання;</w:t>
      </w:r>
    </w:p>
    <w:p w:rsidR="00781836" w:rsidRPr="00670AC3" w:rsidRDefault="00781836" w:rsidP="00781836">
      <w:pPr>
        <w:pStyle w:val="ac"/>
        <w:numPr>
          <w:ilvl w:val="0"/>
          <w:numId w:val="9"/>
        </w:numPr>
        <w:jc w:val="both"/>
        <w:rPr>
          <w:rFonts w:ascii="Times New Roman" w:hAnsi="Times New Roman"/>
          <w:sz w:val="28"/>
          <w:szCs w:val="28"/>
          <w:lang w:val="uk-UA"/>
        </w:rPr>
      </w:pPr>
      <w:r w:rsidRPr="00670AC3">
        <w:rPr>
          <w:rFonts w:ascii="Times New Roman" w:hAnsi="Times New Roman"/>
          <w:sz w:val="28"/>
          <w:szCs w:val="28"/>
          <w:lang w:val="uk-UA"/>
        </w:rPr>
        <w:t>збереження значних бюджетних коштів за рахунок зменшення витрат на закупівлю палива, теплової та електричної енергії;</w:t>
      </w:r>
    </w:p>
    <w:p w:rsidR="00781836" w:rsidRPr="00670AC3" w:rsidRDefault="00781836" w:rsidP="00781836">
      <w:pPr>
        <w:pStyle w:val="ac"/>
        <w:numPr>
          <w:ilvl w:val="0"/>
          <w:numId w:val="9"/>
        </w:numPr>
        <w:jc w:val="both"/>
        <w:rPr>
          <w:rFonts w:ascii="Times New Roman" w:hAnsi="Times New Roman"/>
          <w:sz w:val="28"/>
          <w:szCs w:val="28"/>
          <w:lang w:val="uk-UA"/>
        </w:rPr>
      </w:pPr>
      <w:r w:rsidRPr="00670AC3">
        <w:rPr>
          <w:rFonts w:ascii="Times New Roman" w:hAnsi="Times New Roman"/>
          <w:sz w:val="28"/>
          <w:szCs w:val="28"/>
          <w:lang w:val="uk-UA"/>
        </w:rPr>
        <w:t xml:space="preserve"> покращення екологічного стану;</w:t>
      </w:r>
    </w:p>
    <w:p w:rsidR="00781836" w:rsidRPr="00670AC3" w:rsidRDefault="00781836" w:rsidP="00781836">
      <w:pPr>
        <w:pStyle w:val="ac"/>
        <w:numPr>
          <w:ilvl w:val="0"/>
          <w:numId w:val="9"/>
        </w:numPr>
        <w:jc w:val="both"/>
        <w:rPr>
          <w:rFonts w:ascii="Times New Roman" w:hAnsi="Times New Roman"/>
          <w:sz w:val="28"/>
          <w:szCs w:val="28"/>
          <w:lang w:val="uk-UA"/>
        </w:rPr>
      </w:pPr>
      <w:r w:rsidRPr="00670AC3">
        <w:rPr>
          <w:rFonts w:ascii="Times New Roman" w:hAnsi="Times New Roman"/>
          <w:sz w:val="28"/>
          <w:szCs w:val="28"/>
          <w:lang w:val="uk-UA"/>
        </w:rPr>
        <w:t>обладнання багатоквартирних будинків будинковими приладами обліку  тепла, холодної та гарячої води;</w:t>
      </w:r>
    </w:p>
    <w:p w:rsidR="00781836" w:rsidRPr="00670AC3" w:rsidRDefault="00781836" w:rsidP="00781836">
      <w:pPr>
        <w:pStyle w:val="ac"/>
        <w:numPr>
          <w:ilvl w:val="0"/>
          <w:numId w:val="9"/>
        </w:numPr>
        <w:rPr>
          <w:rFonts w:ascii="Times New Roman" w:hAnsi="Times New Roman"/>
          <w:b/>
          <w:bCs/>
          <w:sz w:val="28"/>
          <w:szCs w:val="28"/>
          <w:lang w:val="uk-UA"/>
        </w:rPr>
      </w:pPr>
      <w:r w:rsidRPr="00670AC3">
        <w:rPr>
          <w:rFonts w:ascii="Times New Roman" w:hAnsi="Times New Roman"/>
          <w:sz w:val="28"/>
          <w:szCs w:val="28"/>
          <w:lang w:val="uk-UA"/>
        </w:rPr>
        <w:t>приведення витрат і втрат під час  виробництва житлово-комунальних послуг у відповідність з вимогами європейських стандартів.</w:t>
      </w:r>
    </w:p>
    <w:p w:rsidR="00781836" w:rsidRPr="00670AC3" w:rsidRDefault="00781836" w:rsidP="00781836">
      <w:pPr>
        <w:pStyle w:val="ac"/>
        <w:rPr>
          <w:rFonts w:ascii="Times New Roman" w:hAnsi="Times New Roman"/>
          <w:sz w:val="28"/>
          <w:szCs w:val="28"/>
          <w:lang w:val="uk-UA"/>
        </w:rPr>
      </w:pPr>
    </w:p>
    <w:p w:rsidR="00781836" w:rsidRPr="00670AC3" w:rsidRDefault="00781836" w:rsidP="00781836">
      <w:pPr>
        <w:pStyle w:val="ac"/>
        <w:rPr>
          <w:rFonts w:ascii="Times New Roman" w:hAnsi="Times New Roman"/>
          <w:sz w:val="28"/>
          <w:szCs w:val="28"/>
          <w:lang w:val="uk-UA"/>
        </w:rPr>
      </w:pPr>
    </w:p>
    <w:p w:rsidR="00781836" w:rsidRPr="00670AC3" w:rsidRDefault="00781836" w:rsidP="00781836">
      <w:pPr>
        <w:pStyle w:val="ac"/>
        <w:rPr>
          <w:rFonts w:ascii="Times New Roman" w:hAnsi="Times New Roman"/>
          <w:sz w:val="28"/>
          <w:szCs w:val="28"/>
          <w:lang w:val="uk-UA"/>
        </w:rPr>
      </w:pPr>
    </w:p>
    <w:p w:rsidR="00781836" w:rsidRDefault="00781836" w:rsidP="00781836">
      <w:pPr>
        <w:pStyle w:val="ac"/>
        <w:jc w:val="both"/>
        <w:rPr>
          <w:rFonts w:ascii="Times New Roman" w:hAnsi="Times New Roman"/>
          <w:b/>
          <w:bCs/>
          <w:sz w:val="28"/>
          <w:szCs w:val="28"/>
          <w:lang w:val="uk-UA"/>
        </w:rPr>
      </w:pPr>
      <w:r w:rsidRPr="00670AC3">
        <w:rPr>
          <w:rFonts w:ascii="Times New Roman" w:hAnsi="Times New Roman"/>
          <w:b/>
          <w:bCs/>
          <w:sz w:val="28"/>
          <w:szCs w:val="28"/>
          <w:lang w:val="uk-UA"/>
        </w:rPr>
        <w:t>Секретар ради                                                                             В.П. Олексюк</w:t>
      </w: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Default="00781836" w:rsidP="00781836">
      <w:pPr>
        <w:pStyle w:val="ac"/>
        <w:jc w:val="both"/>
        <w:rPr>
          <w:rFonts w:ascii="Times New Roman" w:hAnsi="Times New Roman"/>
          <w:b/>
          <w:bCs/>
          <w:sz w:val="28"/>
          <w:szCs w:val="28"/>
          <w:lang w:val="uk-UA"/>
        </w:rPr>
      </w:pPr>
    </w:p>
    <w:p w:rsidR="00781836" w:rsidRPr="00670AC3" w:rsidRDefault="00781836" w:rsidP="00781836">
      <w:pPr>
        <w:pStyle w:val="ac"/>
        <w:jc w:val="both"/>
        <w:rPr>
          <w:rFonts w:ascii="Times New Roman" w:hAnsi="Times New Roman"/>
          <w:bCs/>
          <w:sz w:val="24"/>
          <w:szCs w:val="24"/>
          <w:lang w:val="uk-UA"/>
        </w:rPr>
      </w:pPr>
      <w:r>
        <w:rPr>
          <w:rFonts w:ascii="Times New Roman" w:hAnsi="Times New Roman"/>
          <w:bCs/>
          <w:sz w:val="24"/>
          <w:szCs w:val="24"/>
          <w:lang w:val="uk-UA"/>
        </w:rPr>
        <w:t>Виконавець  О.А. Докай</w:t>
      </w:r>
    </w:p>
    <w:p w:rsidR="00781836" w:rsidRPr="00670AC3" w:rsidRDefault="00781836" w:rsidP="00781836">
      <w:pPr>
        <w:pStyle w:val="ac"/>
        <w:rPr>
          <w:rFonts w:ascii="Times New Roman" w:hAnsi="Times New Roman"/>
          <w:b/>
          <w:bCs/>
          <w:sz w:val="28"/>
          <w:szCs w:val="28"/>
          <w:lang w:val="uk-UA"/>
        </w:rPr>
      </w:pPr>
    </w:p>
    <w:p w:rsidR="00781836" w:rsidRDefault="00781836" w:rsidP="00836376">
      <w:pPr>
        <w:tabs>
          <w:tab w:val="left" w:pos="1470"/>
        </w:tabs>
        <w:jc w:val="both"/>
        <w:rPr>
          <w:color w:val="000000" w:themeColor="text1"/>
          <w:sz w:val="20"/>
          <w:szCs w:val="20"/>
          <w:u w:val="single"/>
        </w:rPr>
      </w:pPr>
      <w:bookmarkStart w:id="0" w:name="_GoBack"/>
      <w:bookmarkEnd w:id="0"/>
    </w:p>
    <w:sectPr w:rsidR="00781836" w:rsidSect="00844CAF">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2B4" w:rsidRDefault="00EE62B4" w:rsidP="00844CAF">
      <w:r>
        <w:separator/>
      </w:r>
    </w:p>
  </w:endnote>
  <w:endnote w:type="continuationSeparator" w:id="0">
    <w:p w:rsidR="00EE62B4" w:rsidRDefault="00EE62B4" w:rsidP="00844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2B4" w:rsidRDefault="00EE62B4" w:rsidP="00844CAF">
      <w:r>
        <w:separator/>
      </w:r>
    </w:p>
  </w:footnote>
  <w:footnote w:type="continuationSeparator" w:id="0">
    <w:p w:rsidR="00EE62B4" w:rsidRDefault="00EE62B4" w:rsidP="00844C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08F9"/>
    <w:multiLevelType w:val="hybridMultilevel"/>
    <w:tmpl w:val="BB204894"/>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 w15:restartNumberingAfterBreak="0">
    <w:nsid w:val="12061F2C"/>
    <w:multiLevelType w:val="hybridMultilevel"/>
    <w:tmpl w:val="F7AC23C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1A0554AE"/>
    <w:multiLevelType w:val="hybridMultilevel"/>
    <w:tmpl w:val="AA90C584"/>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3" w15:restartNumberingAfterBreak="0">
    <w:nsid w:val="1E9B53FA"/>
    <w:multiLevelType w:val="hybridMultilevel"/>
    <w:tmpl w:val="02049AB0"/>
    <w:lvl w:ilvl="0" w:tplc="FA2E517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E661A5"/>
    <w:multiLevelType w:val="hybridMultilevel"/>
    <w:tmpl w:val="9490BFD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22B709EC"/>
    <w:multiLevelType w:val="hybridMultilevel"/>
    <w:tmpl w:val="E0F01030"/>
    <w:lvl w:ilvl="0" w:tplc="04190001">
      <w:start w:val="1"/>
      <w:numFmt w:val="bullet"/>
      <w:lvlText w:val=""/>
      <w:lvlJc w:val="left"/>
      <w:pPr>
        <w:ind w:left="720" w:hanging="360"/>
      </w:pPr>
      <w:rPr>
        <w:rFonts w:ascii="Symbol" w:hAnsi="Symbol" w:cs="Symbol" w:hint="default"/>
      </w:rPr>
    </w:lvl>
    <w:lvl w:ilvl="1" w:tplc="83E2DA82">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28015729"/>
    <w:multiLevelType w:val="hybridMultilevel"/>
    <w:tmpl w:val="91ACE53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3788293E"/>
    <w:multiLevelType w:val="hybridMultilevel"/>
    <w:tmpl w:val="F5BAA6E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3BE17389"/>
    <w:multiLevelType w:val="multilevel"/>
    <w:tmpl w:val="1E503686"/>
    <w:lvl w:ilvl="0">
      <w:start w:val="2"/>
      <w:numFmt w:val="decimal"/>
      <w:lvlText w:val="%1"/>
      <w:lvlJc w:val="left"/>
      <w:pPr>
        <w:tabs>
          <w:tab w:val="num" w:pos="360"/>
        </w:tabs>
        <w:ind w:left="360" w:hanging="360"/>
      </w:pPr>
      <w:rPr>
        <w:rFonts w:ascii="Times New Roman" w:hAnsi="Times New Roman" w:hint="default"/>
      </w:rPr>
    </w:lvl>
    <w:lvl w:ilvl="1">
      <w:start w:val="2"/>
      <w:numFmt w:val="decimal"/>
      <w:lvlText w:val="%1.%2"/>
      <w:lvlJc w:val="left"/>
      <w:pPr>
        <w:tabs>
          <w:tab w:val="num" w:pos="360"/>
        </w:tabs>
        <w:ind w:left="360" w:hanging="360"/>
      </w:pPr>
      <w:rPr>
        <w:rFonts w:ascii="Times New Roman" w:hAnsi="Times New Roman" w:hint="default"/>
      </w:rPr>
    </w:lvl>
    <w:lvl w:ilvl="2">
      <w:start w:val="1"/>
      <w:numFmt w:val="decimal"/>
      <w:lvlText w:val="%1.%2.%3"/>
      <w:lvlJc w:val="left"/>
      <w:pPr>
        <w:tabs>
          <w:tab w:val="num" w:pos="720"/>
        </w:tabs>
        <w:ind w:left="720" w:hanging="720"/>
      </w:pPr>
      <w:rPr>
        <w:rFonts w:ascii="Times New Roman" w:hAnsi="Times New Roman" w:hint="default"/>
      </w:rPr>
    </w:lvl>
    <w:lvl w:ilvl="3">
      <w:start w:val="1"/>
      <w:numFmt w:val="decimal"/>
      <w:lvlText w:val="%1.%2.%3.%4"/>
      <w:lvlJc w:val="left"/>
      <w:pPr>
        <w:tabs>
          <w:tab w:val="num" w:pos="1080"/>
        </w:tabs>
        <w:ind w:left="1080" w:hanging="108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440"/>
        </w:tabs>
        <w:ind w:left="1440" w:hanging="144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800"/>
        </w:tabs>
        <w:ind w:left="1800" w:hanging="180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9" w15:restartNumberingAfterBreak="0">
    <w:nsid w:val="41D125AD"/>
    <w:multiLevelType w:val="hybridMultilevel"/>
    <w:tmpl w:val="3530D89C"/>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0" w15:restartNumberingAfterBreak="0">
    <w:nsid w:val="42951C33"/>
    <w:multiLevelType w:val="hybridMultilevel"/>
    <w:tmpl w:val="0E6EF98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1" w15:restartNumberingAfterBreak="0">
    <w:nsid w:val="50A34034"/>
    <w:multiLevelType w:val="hybridMultilevel"/>
    <w:tmpl w:val="0AEAEDB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53326554"/>
    <w:multiLevelType w:val="hybridMultilevel"/>
    <w:tmpl w:val="46601EE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53EB1903"/>
    <w:multiLevelType w:val="hybridMultilevel"/>
    <w:tmpl w:val="5D389AE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4" w15:restartNumberingAfterBreak="0">
    <w:nsid w:val="62B330FA"/>
    <w:multiLevelType w:val="hybridMultilevel"/>
    <w:tmpl w:val="14B4B8DE"/>
    <w:lvl w:ilvl="0" w:tplc="DF9296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9CA31C4"/>
    <w:multiLevelType w:val="hybridMultilevel"/>
    <w:tmpl w:val="2620EE70"/>
    <w:lvl w:ilvl="0" w:tplc="7610C57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78D308E3"/>
    <w:multiLevelType w:val="hybridMultilevel"/>
    <w:tmpl w:val="B426ADC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4"/>
  </w:num>
  <w:num w:numId="4">
    <w:abstractNumId w:val="16"/>
  </w:num>
  <w:num w:numId="5">
    <w:abstractNumId w:val="15"/>
  </w:num>
  <w:num w:numId="6">
    <w:abstractNumId w:val="2"/>
  </w:num>
  <w:num w:numId="7">
    <w:abstractNumId w:val="6"/>
  </w:num>
  <w:num w:numId="8">
    <w:abstractNumId w:val="11"/>
  </w:num>
  <w:num w:numId="9">
    <w:abstractNumId w:val="5"/>
  </w:num>
  <w:num w:numId="10">
    <w:abstractNumId w:val="7"/>
  </w:num>
  <w:num w:numId="11">
    <w:abstractNumId w:val="4"/>
  </w:num>
  <w:num w:numId="12">
    <w:abstractNumId w:val="9"/>
  </w:num>
  <w:num w:numId="13">
    <w:abstractNumId w:val="13"/>
  </w:num>
  <w:num w:numId="14">
    <w:abstractNumId w:val="0"/>
  </w:num>
  <w:num w:numId="15">
    <w:abstractNumId w:val="10"/>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50FAF"/>
    <w:rsid w:val="00055B73"/>
    <w:rsid w:val="00062B1D"/>
    <w:rsid w:val="0006530B"/>
    <w:rsid w:val="000A3913"/>
    <w:rsid w:val="000A7078"/>
    <w:rsid w:val="000D02AD"/>
    <w:rsid w:val="000E109A"/>
    <w:rsid w:val="000F00E1"/>
    <w:rsid w:val="0010093C"/>
    <w:rsid w:val="00126C44"/>
    <w:rsid w:val="001A3F0B"/>
    <w:rsid w:val="001A53E3"/>
    <w:rsid w:val="001C4F67"/>
    <w:rsid w:val="001D540B"/>
    <w:rsid w:val="001E298A"/>
    <w:rsid w:val="001E5B98"/>
    <w:rsid w:val="00200B60"/>
    <w:rsid w:val="00275E3B"/>
    <w:rsid w:val="002A595E"/>
    <w:rsid w:val="002C33C2"/>
    <w:rsid w:val="002F3548"/>
    <w:rsid w:val="002F6776"/>
    <w:rsid w:val="00323D4F"/>
    <w:rsid w:val="00324785"/>
    <w:rsid w:val="0033673A"/>
    <w:rsid w:val="00337EDB"/>
    <w:rsid w:val="00341AA3"/>
    <w:rsid w:val="00343EEC"/>
    <w:rsid w:val="00344D9A"/>
    <w:rsid w:val="00347103"/>
    <w:rsid w:val="00354378"/>
    <w:rsid w:val="00365923"/>
    <w:rsid w:val="0037275B"/>
    <w:rsid w:val="00375821"/>
    <w:rsid w:val="00384D4A"/>
    <w:rsid w:val="00392D22"/>
    <w:rsid w:val="003A0C43"/>
    <w:rsid w:val="003A31A6"/>
    <w:rsid w:val="003A6FCB"/>
    <w:rsid w:val="003B5C60"/>
    <w:rsid w:val="003E1116"/>
    <w:rsid w:val="003F4B78"/>
    <w:rsid w:val="004038D7"/>
    <w:rsid w:val="004078B0"/>
    <w:rsid w:val="0041702B"/>
    <w:rsid w:val="00420BD2"/>
    <w:rsid w:val="00432269"/>
    <w:rsid w:val="00470D5F"/>
    <w:rsid w:val="00481B24"/>
    <w:rsid w:val="0048383E"/>
    <w:rsid w:val="004860E6"/>
    <w:rsid w:val="004A05A1"/>
    <w:rsid w:val="004B437A"/>
    <w:rsid w:val="004E26EA"/>
    <w:rsid w:val="004F6469"/>
    <w:rsid w:val="004F7624"/>
    <w:rsid w:val="0053012B"/>
    <w:rsid w:val="00530EF7"/>
    <w:rsid w:val="005320DB"/>
    <w:rsid w:val="00544F67"/>
    <w:rsid w:val="00547AA5"/>
    <w:rsid w:val="005536F7"/>
    <w:rsid w:val="005621DD"/>
    <w:rsid w:val="005A031E"/>
    <w:rsid w:val="005E1199"/>
    <w:rsid w:val="005F47FD"/>
    <w:rsid w:val="00614565"/>
    <w:rsid w:val="006264F7"/>
    <w:rsid w:val="006367E2"/>
    <w:rsid w:val="00664D02"/>
    <w:rsid w:val="006916CE"/>
    <w:rsid w:val="006A0BA7"/>
    <w:rsid w:val="006B6CFB"/>
    <w:rsid w:val="006B78C7"/>
    <w:rsid w:val="006C42F1"/>
    <w:rsid w:val="006C72C8"/>
    <w:rsid w:val="006D1C65"/>
    <w:rsid w:val="006D60A4"/>
    <w:rsid w:val="006E1368"/>
    <w:rsid w:val="006F5E1D"/>
    <w:rsid w:val="006F66B4"/>
    <w:rsid w:val="00724F73"/>
    <w:rsid w:val="00725604"/>
    <w:rsid w:val="00734684"/>
    <w:rsid w:val="00736649"/>
    <w:rsid w:val="00740B2D"/>
    <w:rsid w:val="00781836"/>
    <w:rsid w:val="00784123"/>
    <w:rsid w:val="007935EE"/>
    <w:rsid w:val="007A2DB1"/>
    <w:rsid w:val="007A7C2E"/>
    <w:rsid w:val="007C7A7E"/>
    <w:rsid w:val="007D1C73"/>
    <w:rsid w:val="007D4AA0"/>
    <w:rsid w:val="007D77C8"/>
    <w:rsid w:val="008269FC"/>
    <w:rsid w:val="008328C7"/>
    <w:rsid w:val="00833E79"/>
    <w:rsid w:val="00836376"/>
    <w:rsid w:val="00844CAF"/>
    <w:rsid w:val="00860BDF"/>
    <w:rsid w:val="00895A3D"/>
    <w:rsid w:val="008B345D"/>
    <w:rsid w:val="008C639E"/>
    <w:rsid w:val="008D461C"/>
    <w:rsid w:val="008E017A"/>
    <w:rsid w:val="008F289B"/>
    <w:rsid w:val="008F46F2"/>
    <w:rsid w:val="008F6EE9"/>
    <w:rsid w:val="00905142"/>
    <w:rsid w:val="009275A1"/>
    <w:rsid w:val="00931770"/>
    <w:rsid w:val="0096794A"/>
    <w:rsid w:val="0098336C"/>
    <w:rsid w:val="009A30C0"/>
    <w:rsid w:val="009B2643"/>
    <w:rsid w:val="009B3FA4"/>
    <w:rsid w:val="009E6A72"/>
    <w:rsid w:val="009F5E38"/>
    <w:rsid w:val="00A016D3"/>
    <w:rsid w:val="00A07416"/>
    <w:rsid w:val="00A22045"/>
    <w:rsid w:val="00A33BC6"/>
    <w:rsid w:val="00A53A86"/>
    <w:rsid w:val="00A715A2"/>
    <w:rsid w:val="00A7415F"/>
    <w:rsid w:val="00A8502B"/>
    <w:rsid w:val="00A871B1"/>
    <w:rsid w:val="00AA13D7"/>
    <w:rsid w:val="00AC1B10"/>
    <w:rsid w:val="00AC25B3"/>
    <w:rsid w:val="00AC4E0C"/>
    <w:rsid w:val="00AE630D"/>
    <w:rsid w:val="00B2776E"/>
    <w:rsid w:val="00B37CC9"/>
    <w:rsid w:val="00B66A0F"/>
    <w:rsid w:val="00B71951"/>
    <w:rsid w:val="00B729BF"/>
    <w:rsid w:val="00B86827"/>
    <w:rsid w:val="00BB0B76"/>
    <w:rsid w:val="00C009A2"/>
    <w:rsid w:val="00C00FBA"/>
    <w:rsid w:val="00C566EE"/>
    <w:rsid w:val="00C65D89"/>
    <w:rsid w:val="00C65FD6"/>
    <w:rsid w:val="00C852CF"/>
    <w:rsid w:val="00C94564"/>
    <w:rsid w:val="00C97D46"/>
    <w:rsid w:val="00CA7809"/>
    <w:rsid w:val="00CB26A8"/>
    <w:rsid w:val="00CB460B"/>
    <w:rsid w:val="00CC6118"/>
    <w:rsid w:val="00CD1F2F"/>
    <w:rsid w:val="00CF2CA7"/>
    <w:rsid w:val="00D10D8B"/>
    <w:rsid w:val="00D34C58"/>
    <w:rsid w:val="00D5168B"/>
    <w:rsid w:val="00D66D6B"/>
    <w:rsid w:val="00D764B7"/>
    <w:rsid w:val="00D77E7C"/>
    <w:rsid w:val="00D83840"/>
    <w:rsid w:val="00D860F9"/>
    <w:rsid w:val="00DB13DA"/>
    <w:rsid w:val="00DB15A3"/>
    <w:rsid w:val="00DB6870"/>
    <w:rsid w:val="00DC52E6"/>
    <w:rsid w:val="00DD1170"/>
    <w:rsid w:val="00DF40C9"/>
    <w:rsid w:val="00DF5E00"/>
    <w:rsid w:val="00E16B72"/>
    <w:rsid w:val="00E16E91"/>
    <w:rsid w:val="00E218ED"/>
    <w:rsid w:val="00E23596"/>
    <w:rsid w:val="00E24BD5"/>
    <w:rsid w:val="00E253ED"/>
    <w:rsid w:val="00E31DA8"/>
    <w:rsid w:val="00E3282B"/>
    <w:rsid w:val="00E53DAC"/>
    <w:rsid w:val="00E814E9"/>
    <w:rsid w:val="00E94CC9"/>
    <w:rsid w:val="00EA5FC1"/>
    <w:rsid w:val="00EB665E"/>
    <w:rsid w:val="00EC34B8"/>
    <w:rsid w:val="00EC5A01"/>
    <w:rsid w:val="00EE612E"/>
    <w:rsid w:val="00EE62B4"/>
    <w:rsid w:val="00F0738D"/>
    <w:rsid w:val="00F15777"/>
    <w:rsid w:val="00F2372E"/>
    <w:rsid w:val="00F2386F"/>
    <w:rsid w:val="00F311DB"/>
    <w:rsid w:val="00F37E38"/>
    <w:rsid w:val="00F47903"/>
    <w:rsid w:val="00F5691C"/>
    <w:rsid w:val="00FA1734"/>
    <w:rsid w:val="00FA292F"/>
    <w:rsid w:val="00FA3959"/>
    <w:rsid w:val="00FD61AD"/>
    <w:rsid w:val="00FE0ADD"/>
    <w:rsid w:val="00FF007C"/>
    <w:rsid w:val="00FF4325"/>
    <w:rsid w:val="00FF48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166BB"/>
  <w15:docId w15:val="{CDBEB306-6D8F-4174-B0FD-15D77707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qFormat/>
    <w:rsid w:val="008B345D"/>
    <w:pPr>
      <w:keepNext/>
      <w:outlineLvl w:val="0"/>
    </w:pPr>
    <w:rPr>
      <w:szCs w:val="20"/>
    </w:rPr>
  </w:style>
  <w:style w:type="paragraph" w:styleId="2">
    <w:name w:val="heading 2"/>
    <w:basedOn w:val="a"/>
    <w:next w:val="a"/>
    <w:qFormat/>
    <w:rsid w:val="008B345D"/>
    <w:pPr>
      <w:keepNext/>
      <w:ind w:left="5812" w:hanging="5760"/>
      <w:jc w:val="center"/>
      <w:outlineLvl w:val="1"/>
    </w:pPr>
    <w:rPr>
      <w:b/>
      <w:sz w:val="20"/>
      <w:szCs w:val="20"/>
    </w:rPr>
  </w:style>
  <w:style w:type="paragraph" w:styleId="3">
    <w:name w:val="heading 3"/>
    <w:basedOn w:val="a"/>
    <w:next w:val="a"/>
    <w:link w:val="30"/>
    <w:qFormat/>
    <w:rsid w:val="008B345D"/>
    <w:pPr>
      <w:keepNext/>
      <w:spacing w:before="240" w:after="60"/>
      <w:outlineLvl w:val="2"/>
    </w:pPr>
    <w:rPr>
      <w:rFonts w:ascii="Arial" w:hAnsi="Arial" w:cs="Arial"/>
      <w:b/>
      <w:bCs/>
      <w:sz w:val="26"/>
      <w:szCs w:val="26"/>
    </w:rPr>
  </w:style>
  <w:style w:type="paragraph" w:styleId="8">
    <w:name w:val="heading 8"/>
    <w:basedOn w:val="a"/>
    <w:next w:val="a"/>
    <w:link w:val="80"/>
    <w:semiHidden/>
    <w:unhideWhenUsed/>
    <w:qFormat/>
    <w:rsid w:val="00A850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345D"/>
    <w:pPr>
      <w:ind w:left="5812" w:hanging="5760"/>
    </w:pPr>
    <w:rPr>
      <w:szCs w:val="20"/>
    </w:rPr>
  </w:style>
  <w:style w:type="paragraph" w:customStyle="1" w:styleId="a4">
    <w:name w:val="Знак"/>
    <w:basedOn w:val="a"/>
    <w:rsid w:val="008B345D"/>
    <w:rPr>
      <w:rFonts w:ascii="Verdana" w:hAnsi="Verdana"/>
      <w:sz w:val="20"/>
      <w:szCs w:val="20"/>
      <w:lang w:val="en-US" w:eastAsia="en-US"/>
    </w:rPr>
  </w:style>
  <w:style w:type="paragraph" w:styleId="a5">
    <w:name w:val="Normal (Web)"/>
    <w:basedOn w:val="a"/>
    <w:rsid w:val="00EC5A01"/>
    <w:pPr>
      <w:spacing w:before="100" w:after="100"/>
    </w:pPr>
  </w:style>
  <w:style w:type="paragraph" w:customStyle="1" w:styleId="Style1">
    <w:name w:val="Style1"/>
    <w:basedOn w:val="a"/>
    <w:rsid w:val="00EC5A01"/>
    <w:pPr>
      <w:widowControl w:val="0"/>
      <w:autoSpaceDE w:val="0"/>
      <w:autoSpaceDN w:val="0"/>
      <w:adjustRightInd w:val="0"/>
    </w:pPr>
    <w:rPr>
      <w:lang w:val="ru-RU"/>
    </w:rPr>
  </w:style>
  <w:style w:type="character" w:customStyle="1" w:styleId="FontStyle16">
    <w:name w:val="Font Style16"/>
    <w:basedOn w:val="a0"/>
    <w:rsid w:val="00EC5A01"/>
    <w:rPr>
      <w:rFonts w:ascii="Times New Roman" w:hAnsi="Times New Roman" w:cs="Times New Roman"/>
      <w:smallCaps/>
      <w:sz w:val="34"/>
      <w:szCs w:val="34"/>
    </w:rPr>
  </w:style>
  <w:style w:type="paragraph" w:styleId="a6">
    <w:name w:val="Body Text"/>
    <w:basedOn w:val="a"/>
    <w:rsid w:val="00EC5A01"/>
    <w:rPr>
      <w:szCs w:val="20"/>
    </w:rPr>
  </w:style>
  <w:style w:type="character" w:styleId="a7">
    <w:name w:val="Hyperlink"/>
    <w:basedOn w:val="a0"/>
    <w:rsid w:val="00DB6870"/>
    <w:rPr>
      <w:color w:val="0000FF"/>
      <w:u w:val="single"/>
    </w:rPr>
  </w:style>
  <w:style w:type="paragraph" w:styleId="a8">
    <w:name w:val="Title"/>
    <w:basedOn w:val="a"/>
    <w:link w:val="a9"/>
    <w:qFormat/>
    <w:rsid w:val="00DB6870"/>
    <w:pPr>
      <w:jc w:val="center"/>
    </w:pPr>
    <w:rPr>
      <w:sz w:val="32"/>
      <w:szCs w:val="20"/>
    </w:rPr>
  </w:style>
  <w:style w:type="character" w:customStyle="1" w:styleId="a9">
    <w:name w:val="Заголовок Знак"/>
    <w:basedOn w:val="a0"/>
    <w:link w:val="a8"/>
    <w:rsid w:val="00DB6870"/>
    <w:rPr>
      <w:sz w:val="32"/>
      <w:lang w:val="uk-UA" w:eastAsia="ru-RU" w:bidi="ar-SA"/>
    </w:rPr>
  </w:style>
  <w:style w:type="paragraph" w:styleId="aa">
    <w:name w:val="Subtitle"/>
    <w:basedOn w:val="a"/>
    <w:link w:val="ab"/>
    <w:qFormat/>
    <w:rsid w:val="00DB6870"/>
    <w:pPr>
      <w:jc w:val="center"/>
    </w:pPr>
    <w:rPr>
      <w:szCs w:val="20"/>
    </w:rPr>
  </w:style>
  <w:style w:type="character" w:customStyle="1" w:styleId="ab">
    <w:name w:val="Подзаголовок Знак"/>
    <w:basedOn w:val="a0"/>
    <w:link w:val="aa"/>
    <w:rsid w:val="00DB6870"/>
    <w:rPr>
      <w:sz w:val="24"/>
      <w:lang w:val="uk-UA" w:eastAsia="ru-RU" w:bidi="ar-SA"/>
    </w:rPr>
  </w:style>
  <w:style w:type="paragraph" w:styleId="ac">
    <w:name w:val="No Spacing"/>
    <w:uiPriority w:val="99"/>
    <w:qFormat/>
    <w:rsid w:val="00DB15A3"/>
    <w:rPr>
      <w:rFonts w:ascii="Calibri" w:hAnsi="Calibri"/>
      <w:sz w:val="22"/>
      <w:szCs w:val="22"/>
    </w:rPr>
  </w:style>
  <w:style w:type="character" w:customStyle="1" w:styleId="30">
    <w:name w:val="Заголовок 3 Знак"/>
    <w:basedOn w:val="a0"/>
    <w:link w:val="3"/>
    <w:rsid w:val="00DB15A3"/>
    <w:rPr>
      <w:rFonts w:ascii="Arial" w:hAnsi="Arial" w:cs="Arial"/>
      <w:b/>
      <w:bCs/>
      <w:sz w:val="26"/>
      <w:szCs w:val="26"/>
      <w:lang w:val="uk-UA"/>
    </w:rPr>
  </w:style>
  <w:style w:type="paragraph" w:styleId="ad">
    <w:name w:val="Body Text Indent"/>
    <w:basedOn w:val="a"/>
    <w:link w:val="ae"/>
    <w:rsid w:val="00E23596"/>
    <w:pPr>
      <w:spacing w:after="120"/>
      <w:ind w:left="283"/>
    </w:pPr>
  </w:style>
  <w:style w:type="character" w:customStyle="1" w:styleId="ae">
    <w:name w:val="Основной текст с отступом Знак"/>
    <w:basedOn w:val="a0"/>
    <w:link w:val="ad"/>
    <w:rsid w:val="00E23596"/>
    <w:rPr>
      <w:sz w:val="24"/>
      <w:szCs w:val="24"/>
      <w:lang w:val="uk-UA"/>
    </w:rPr>
  </w:style>
  <w:style w:type="paragraph" w:styleId="af">
    <w:name w:val="Balloon Text"/>
    <w:basedOn w:val="a"/>
    <w:link w:val="af0"/>
    <w:rsid w:val="00D77E7C"/>
    <w:rPr>
      <w:rFonts w:ascii="Tahoma" w:hAnsi="Tahoma" w:cs="Tahoma"/>
      <w:sz w:val="16"/>
      <w:szCs w:val="16"/>
    </w:rPr>
  </w:style>
  <w:style w:type="character" w:customStyle="1" w:styleId="af0">
    <w:name w:val="Текст выноски Знак"/>
    <w:basedOn w:val="a0"/>
    <w:link w:val="af"/>
    <w:rsid w:val="00D77E7C"/>
    <w:rPr>
      <w:rFonts w:ascii="Tahoma" w:hAnsi="Tahoma" w:cs="Tahoma"/>
      <w:sz w:val="16"/>
      <w:szCs w:val="16"/>
      <w:lang w:val="uk-UA"/>
    </w:rPr>
  </w:style>
  <w:style w:type="character" w:customStyle="1" w:styleId="10">
    <w:name w:val="Заголовок 1 Знак"/>
    <w:basedOn w:val="a0"/>
    <w:link w:val="1"/>
    <w:rsid w:val="00F311DB"/>
    <w:rPr>
      <w:sz w:val="24"/>
      <w:lang w:val="uk-UA"/>
    </w:rPr>
  </w:style>
  <w:style w:type="paragraph" w:customStyle="1" w:styleId="Standard">
    <w:name w:val="Standard"/>
    <w:rsid w:val="00F311DB"/>
    <w:pPr>
      <w:widowControl w:val="0"/>
      <w:suppressAutoHyphens/>
      <w:autoSpaceDN w:val="0"/>
      <w:textAlignment w:val="baseline"/>
    </w:pPr>
    <w:rPr>
      <w:rFonts w:eastAsia="Andale Sans UI" w:cs="Tahoma"/>
      <w:kern w:val="3"/>
      <w:sz w:val="24"/>
      <w:szCs w:val="24"/>
      <w:lang w:val="en-US" w:eastAsia="en-US" w:bidi="en-US"/>
    </w:rPr>
  </w:style>
  <w:style w:type="paragraph" w:customStyle="1" w:styleId="TableContents">
    <w:name w:val="Table Contents"/>
    <w:basedOn w:val="Standard"/>
    <w:rsid w:val="00F311DB"/>
    <w:pPr>
      <w:suppressLineNumbers/>
    </w:pPr>
  </w:style>
  <w:style w:type="paragraph" w:styleId="HTML">
    <w:name w:val="HTML Preformatted"/>
    <w:basedOn w:val="a"/>
    <w:link w:val="HTML0"/>
    <w:uiPriority w:val="99"/>
    <w:unhideWhenUsed/>
    <w:rsid w:val="00FA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FA1734"/>
    <w:rPr>
      <w:rFonts w:ascii="Courier New" w:hAnsi="Courier New" w:cs="Courier New"/>
    </w:rPr>
  </w:style>
  <w:style w:type="paragraph" w:styleId="af1">
    <w:name w:val="List Paragraph"/>
    <w:basedOn w:val="a"/>
    <w:uiPriority w:val="34"/>
    <w:qFormat/>
    <w:rsid w:val="00724F73"/>
    <w:pPr>
      <w:ind w:left="720"/>
      <w:contextualSpacing/>
    </w:pPr>
  </w:style>
  <w:style w:type="character" w:customStyle="1" w:styleId="apple-converted-space">
    <w:name w:val="apple-converted-space"/>
    <w:basedOn w:val="a0"/>
    <w:rsid w:val="008269FC"/>
  </w:style>
  <w:style w:type="character" w:customStyle="1" w:styleId="80">
    <w:name w:val="Заголовок 8 Знак"/>
    <w:basedOn w:val="a0"/>
    <w:link w:val="8"/>
    <w:semiHidden/>
    <w:rsid w:val="00A8502B"/>
    <w:rPr>
      <w:rFonts w:asciiTheme="majorHAnsi" w:eastAsiaTheme="majorEastAsia" w:hAnsiTheme="majorHAnsi" w:cstheme="majorBidi"/>
      <w:color w:val="404040" w:themeColor="text1" w:themeTint="BF"/>
      <w:lang w:val="uk-UA"/>
    </w:rPr>
  </w:style>
  <w:style w:type="paragraph" w:customStyle="1" w:styleId="western">
    <w:name w:val="western"/>
    <w:basedOn w:val="a"/>
    <w:rsid w:val="00A8502B"/>
    <w:pPr>
      <w:spacing w:before="100" w:beforeAutospacing="1" w:after="100" w:afterAutospacing="1"/>
    </w:pPr>
    <w:rPr>
      <w:lang w:val="ru-RU"/>
    </w:rPr>
  </w:style>
  <w:style w:type="character" w:customStyle="1" w:styleId="FontStyle19">
    <w:name w:val="Font Style19"/>
    <w:rsid w:val="00A8502B"/>
    <w:rPr>
      <w:rFonts w:ascii="Times New Roman" w:hAnsi="Times New Roman" w:cs="Times New Roman"/>
      <w:sz w:val="26"/>
      <w:szCs w:val="26"/>
    </w:rPr>
  </w:style>
  <w:style w:type="paragraph" w:styleId="af2">
    <w:name w:val="header"/>
    <w:basedOn w:val="a"/>
    <w:link w:val="af3"/>
    <w:rsid w:val="00844CAF"/>
    <w:pPr>
      <w:tabs>
        <w:tab w:val="center" w:pos="4819"/>
        <w:tab w:val="right" w:pos="9639"/>
      </w:tabs>
    </w:pPr>
  </w:style>
  <w:style w:type="character" w:customStyle="1" w:styleId="af3">
    <w:name w:val="Верхний колонтитул Знак"/>
    <w:basedOn w:val="a0"/>
    <w:link w:val="af2"/>
    <w:rsid w:val="00844CAF"/>
    <w:rPr>
      <w:sz w:val="24"/>
      <w:szCs w:val="24"/>
      <w:lang w:val="uk-UA"/>
    </w:rPr>
  </w:style>
  <w:style w:type="paragraph" w:styleId="af4">
    <w:name w:val="footer"/>
    <w:basedOn w:val="a"/>
    <w:link w:val="af5"/>
    <w:rsid w:val="00844CAF"/>
    <w:pPr>
      <w:tabs>
        <w:tab w:val="center" w:pos="4819"/>
        <w:tab w:val="right" w:pos="9639"/>
      </w:tabs>
    </w:pPr>
  </w:style>
  <w:style w:type="character" w:customStyle="1" w:styleId="af5">
    <w:name w:val="Нижний колонтитул Знак"/>
    <w:basedOn w:val="a0"/>
    <w:link w:val="af4"/>
    <w:rsid w:val="00844CAF"/>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094197">
      <w:bodyDiv w:val="1"/>
      <w:marLeft w:val="0"/>
      <w:marRight w:val="0"/>
      <w:marTop w:val="0"/>
      <w:marBottom w:val="0"/>
      <w:divBdr>
        <w:top w:val="none" w:sz="0" w:space="0" w:color="auto"/>
        <w:left w:val="none" w:sz="0" w:space="0" w:color="auto"/>
        <w:bottom w:val="none" w:sz="0" w:space="0" w:color="auto"/>
        <w:right w:val="none" w:sz="0" w:space="0" w:color="auto"/>
      </w:divBdr>
    </w:div>
    <w:div w:id="1809276110">
      <w:bodyDiv w:val="1"/>
      <w:marLeft w:val="0"/>
      <w:marRight w:val="0"/>
      <w:marTop w:val="0"/>
      <w:marBottom w:val="0"/>
      <w:divBdr>
        <w:top w:val="none" w:sz="0" w:space="0" w:color="auto"/>
        <w:left w:val="none" w:sz="0" w:space="0" w:color="auto"/>
        <w:bottom w:val="none" w:sz="0" w:space="0" w:color="auto"/>
        <w:right w:val="none" w:sz="0" w:space="0" w:color="auto"/>
      </w:divBdr>
    </w:div>
    <w:div w:id="1831942994">
      <w:bodyDiv w:val="1"/>
      <w:marLeft w:val="0"/>
      <w:marRight w:val="0"/>
      <w:marTop w:val="0"/>
      <w:marBottom w:val="0"/>
      <w:divBdr>
        <w:top w:val="none" w:sz="0" w:space="0" w:color="auto"/>
        <w:left w:val="none" w:sz="0" w:space="0" w:color="auto"/>
        <w:bottom w:val="none" w:sz="0" w:space="0" w:color="auto"/>
        <w:right w:val="none" w:sz="0" w:space="0" w:color="auto"/>
      </w:divBdr>
    </w:div>
    <w:div w:id="20362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BA135-8D1F-4F23-A2BB-50B0DF848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2750</Words>
  <Characters>15677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Operator</cp:lastModifiedBy>
  <cp:revision>2</cp:revision>
  <cp:lastPrinted>2020-01-23T13:27:00Z</cp:lastPrinted>
  <dcterms:created xsi:type="dcterms:W3CDTF">2020-01-24T05:15:00Z</dcterms:created>
  <dcterms:modified xsi:type="dcterms:W3CDTF">2020-01-24T05:15:00Z</dcterms:modified>
</cp:coreProperties>
</file>